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85" w:rsidRPr="00FA3662" w:rsidRDefault="00FA3662" w:rsidP="00EA101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A3662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FA3662" w:rsidRPr="00FA3662" w:rsidRDefault="00FA3662" w:rsidP="00EA101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A3662">
        <w:rPr>
          <w:rFonts w:ascii="Times New Roman" w:hAnsi="Times New Roman" w:cs="Times New Roman"/>
          <w:sz w:val="28"/>
        </w:rPr>
        <w:t>Средняя общеобразовательная школа № 49</w:t>
      </w:r>
    </w:p>
    <w:p w:rsidR="00FA3662" w:rsidRDefault="00FA3662" w:rsidP="00EF42CA">
      <w:pPr>
        <w:spacing w:line="240" w:lineRule="auto"/>
        <w:ind w:firstLine="709"/>
        <w:jc w:val="both"/>
      </w:pPr>
    </w:p>
    <w:p w:rsidR="00560185" w:rsidRDefault="00560185" w:rsidP="00EA1019">
      <w:pPr>
        <w:spacing w:line="240" w:lineRule="auto"/>
        <w:ind w:firstLine="709"/>
        <w:jc w:val="right"/>
      </w:pPr>
    </w:p>
    <w:tbl>
      <w:tblPr>
        <w:tblStyle w:val="a3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5"/>
        <w:gridCol w:w="2711"/>
        <w:gridCol w:w="3965"/>
      </w:tblGrid>
      <w:tr w:rsidR="00EA1019" w:rsidRPr="009233AA" w:rsidTr="004A7B6E">
        <w:trPr>
          <w:jc w:val="center"/>
        </w:trPr>
        <w:tc>
          <w:tcPr>
            <w:tcW w:w="3525" w:type="dxa"/>
          </w:tcPr>
          <w:p w:rsidR="00EA1019" w:rsidRPr="009233AA" w:rsidRDefault="00EA1019" w:rsidP="004A7B6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33A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EA1019" w:rsidRPr="009233AA" w:rsidRDefault="00EA1019" w:rsidP="004A7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п</w:t>
            </w:r>
            <w:r w:rsidRPr="009233AA">
              <w:rPr>
                <w:rFonts w:ascii="Times New Roman" w:hAnsi="Times New Roman" w:cs="Times New Roman"/>
                <w:sz w:val="28"/>
                <w:szCs w:val="28"/>
              </w:rPr>
              <w:t>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33AA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12</w:t>
            </w:r>
          </w:p>
          <w:p w:rsidR="00EA1019" w:rsidRPr="00242916" w:rsidRDefault="00EA1019" w:rsidP="004A7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16">
              <w:rPr>
                <w:rFonts w:ascii="Times New Roman" w:hAnsi="Times New Roman" w:cs="Times New Roman"/>
                <w:sz w:val="28"/>
                <w:szCs w:val="28"/>
              </w:rPr>
              <w:t>от 15 марта 2021г.</w:t>
            </w:r>
          </w:p>
          <w:p w:rsidR="00EA1019" w:rsidRPr="009233AA" w:rsidRDefault="00EA1019" w:rsidP="004A7B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EA1019" w:rsidRPr="009233AA" w:rsidRDefault="00EA1019" w:rsidP="004A7B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</w:tcPr>
          <w:p w:rsidR="00EA1019" w:rsidRPr="009233AA" w:rsidRDefault="006A04A9" w:rsidP="004A7B6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04A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E538109" wp14:editId="648A38B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-212090</wp:posOffset>
                  </wp:positionV>
                  <wp:extent cx="1647825" cy="1619250"/>
                  <wp:effectExtent l="0" t="0" r="9525" b="0"/>
                  <wp:wrapNone/>
                  <wp:docPr id="1" name="Рисунок 1" descr="C:\Users\User\Pictures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1019" w:rsidRPr="009233A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="00EA1019" w:rsidRPr="009233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A1019" w:rsidRDefault="006A04A9" w:rsidP="004A7B6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</w:t>
            </w:r>
            <w:r w:rsidR="00EA10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 49</w:t>
            </w:r>
          </w:p>
          <w:p w:rsidR="00EA1019" w:rsidRPr="00C24AD4" w:rsidRDefault="00EA1019" w:rsidP="004A7B6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3AA">
              <w:rPr>
                <w:rFonts w:ascii="Times New Roman" w:hAnsi="Times New Roman" w:cs="Times New Roman"/>
                <w:sz w:val="28"/>
                <w:szCs w:val="28"/>
              </w:rPr>
              <w:t>________ Каримова Е.Ю.</w:t>
            </w:r>
          </w:p>
          <w:p w:rsidR="00EA1019" w:rsidRDefault="00EA1019" w:rsidP="004A7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22/1 </w:t>
            </w:r>
          </w:p>
          <w:p w:rsidR="00EA1019" w:rsidRPr="009233AA" w:rsidRDefault="00EA1019" w:rsidP="004A7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 марта </w:t>
            </w:r>
            <w:r w:rsidRPr="009233AA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019" w:rsidRPr="009233AA" w:rsidRDefault="00EA1019" w:rsidP="004A7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019" w:rsidRPr="009233AA" w:rsidRDefault="00EA1019" w:rsidP="004A7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019" w:rsidRPr="009233AA" w:rsidRDefault="00EA1019" w:rsidP="004A7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019" w:rsidRPr="009233AA" w:rsidRDefault="00EA1019" w:rsidP="004A7B6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60185" w:rsidRDefault="00560185" w:rsidP="00EF42CA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Default="00560185" w:rsidP="00EF42CA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Default="00560185" w:rsidP="00EF42CA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Pr="000F4C08" w:rsidRDefault="00560185" w:rsidP="00EA1019">
      <w:pPr>
        <w:spacing w:line="240" w:lineRule="auto"/>
        <w:ind w:firstLine="709"/>
        <w:jc w:val="center"/>
        <w:rPr>
          <w:rFonts w:ascii="Times New Roman" w:hAnsi="Times New Roman" w:cs="Times New Roman"/>
          <w:sz w:val="36"/>
        </w:rPr>
      </w:pPr>
    </w:p>
    <w:p w:rsidR="00560185" w:rsidRPr="00D67279" w:rsidRDefault="00560185" w:rsidP="00EA101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279">
        <w:rPr>
          <w:rFonts w:ascii="Times New Roman" w:hAnsi="Times New Roman" w:cs="Times New Roman"/>
          <w:b/>
          <w:sz w:val="32"/>
          <w:szCs w:val="32"/>
        </w:rPr>
        <w:t>Концепции развития</w:t>
      </w:r>
    </w:p>
    <w:p w:rsidR="00560185" w:rsidRPr="00D67279" w:rsidRDefault="00560185" w:rsidP="00EA101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D67279">
        <w:rPr>
          <w:rFonts w:ascii="Times New Roman" w:hAnsi="Times New Roman" w:cs="Times New Roman"/>
          <w:sz w:val="28"/>
          <w:szCs w:val="32"/>
        </w:rPr>
        <w:t>МБОУ СОШ № 49</w:t>
      </w:r>
    </w:p>
    <w:p w:rsidR="00D67279" w:rsidRPr="00560185" w:rsidRDefault="00D67279" w:rsidP="00EA1019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 рамках проекта 500+)</w:t>
      </w:r>
    </w:p>
    <w:p w:rsidR="00560185" w:rsidRPr="000F4C08" w:rsidRDefault="00560185" w:rsidP="00EF42CA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Pr="000F4C08" w:rsidRDefault="00560185" w:rsidP="00EF42CA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Pr="000F4C08" w:rsidRDefault="00560185" w:rsidP="00EF42CA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Default="00560185" w:rsidP="00EF42CA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Default="00560185" w:rsidP="00EF42CA">
      <w:pPr>
        <w:tabs>
          <w:tab w:val="left" w:pos="345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</w:p>
    <w:p w:rsidR="00560185" w:rsidRDefault="00560185" w:rsidP="00EF42CA">
      <w:pPr>
        <w:tabs>
          <w:tab w:val="left" w:pos="345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Default="00560185" w:rsidP="00EF42CA">
      <w:pPr>
        <w:tabs>
          <w:tab w:val="left" w:pos="345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Default="00560185" w:rsidP="00EF42CA">
      <w:pPr>
        <w:tabs>
          <w:tab w:val="left" w:pos="345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Default="00560185" w:rsidP="00EF42CA">
      <w:pPr>
        <w:tabs>
          <w:tab w:val="left" w:pos="345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Default="00560185" w:rsidP="00EF42CA">
      <w:pPr>
        <w:tabs>
          <w:tab w:val="left" w:pos="345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560185" w:rsidRDefault="00560185" w:rsidP="00EA1019">
      <w:pPr>
        <w:tabs>
          <w:tab w:val="left" w:pos="3450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F4C08">
        <w:rPr>
          <w:rFonts w:ascii="Times New Roman" w:hAnsi="Times New Roman" w:cs="Times New Roman"/>
          <w:sz w:val="28"/>
        </w:rPr>
        <w:t>Екатеринбург, 2021</w:t>
      </w:r>
    </w:p>
    <w:p w:rsidR="00FA3662" w:rsidRDefault="00FA3662" w:rsidP="00EA1019">
      <w:pPr>
        <w:spacing w:line="240" w:lineRule="auto"/>
        <w:ind w:firstLine="709"/>
        <w:jc w:val="center"/>
      </w:pPr>
    </w:p>
    <w:p w:rsidR="00FA3662" w:rsidRDefault="00FA3662" w:rsidP="00EA1019">
      <w:pPr>
        <w:spacing w:line="240" w:lineRule="auto"/>
        <w:ind w:firstLine="709"/>
        <w:jc w:val="center"/>
      </w:pPr>
    </w:p>
    <w:p w:rsidR="00560185" w:rsidRDefault="00560185" w:rsidP="00EF42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85">
        <w:rPr>
          <w:rFonts w:ascii="Times New Roman" w:hAnsi="Times New Roman" w:cs="Times New Roman"/>
          <w:sz w:val="28"/>
          <w:szCs w:val="28"/>
        </w:rPr>
        <w:t>Введение</w:t>
      </w:r>
    </w:p>
    <w:p w:rsidR="00EF42CA" w:rsidRDefault="00EF42CA" w:rsidP="00EA1019">
      <w:pPr>
        <w:pStyle w:val="a4"/>
        <w:rPr>
          <w:szCs w:val="28"/>
        </w:rPr>
      </w:pPr>
      <w:r w:rsidRPr="00EF42CA">
        <w:t xml:space="preserve">Муниципальное бюджетное общеобразовательное учреждение средняя общеобразовательная </w:t>
      </w:r>
      <w:r w:rsidR="00EA1019" w:rsidRPr="00EF42CA">
        <w:t xml:space="preserve">школа </w:t>
      </w:r>
      <w:r w:rsidR="00EA1019">
        <w:t>№</w:t>
      </w:r>
      <w:r>
        <w:t xml:space="preserve"> 49 осуществляет св</w:t>
      </w:r>
      <w:r w:rsidR="00EA1019">
        <w:t>ою</w:t>
      </w:r>
      <w:r>
        <w:t xml:space="preserve"> деятельность </w:t>
      </w:r>
      <w:r w:rsidR="00D0442B">
        <w:t xml:space="preserve">в соответствии с </w:t>
      </w:r>
      <w:r w:rsidR="00D0442B" w:rsidRPr="00EF42CA">
        <w:t>наличием</w:t>
      </w:r>
      <w:r w:rsidRPr="00EF42CA">
        <w:t xml:space="preserve"> лицензии на право осуществления образовательной деятельности и свидетельства о государственной аккредитации</w:t>
      </w:r>
      <w:r>
        <w:t>:</w:t>
      </w:r>
      <w:r w:rsidRPr="00EF42CA">
        <w:rPr>
          <w:sz w:val="24"/>
        </w:rPr>
        <w:t xml:space="preserve"> </w:t>
      </w:r>
      <w:r>
        <w:rPr>
          <w:sz w:val="24"/>
        </w:rPr>
        <w:t xml:space="preserve">Серия </w:t>
      </w:r>
      <w:r w:rsidRPr="00EF42CA">
        <w:rPr>
          <w:sz w:val="24"/>
        </w:rPr>
        <w:t>66</w:t>
      </w:r>
      <w:r>
        <w:rPr>
          <w:sz w:val="24"/>
        </w:rPr>
        <w:t xml:space="preserve"> </w:t>
      </w:r>
      <w:r w:rsidRPr="00EF42CA">
        <w:rPr>
          <w:sz w:val="24"/>
        </w:rPr>
        <w:t>№ 000505</w:t>
      </w:r>
      <w:r>
        <w:rPr>
          <w:sz w:val="24"/>
        </w:rPr>
        <w:t>,</w:t>
      </w:r>
      <w:r w:rsidRPr="00EF42CA">
        <w:rPr>
          <w:sz w:val="24"/>
        </w:rPr>
        <w:t xml:space="preserve"> </w:t>
      </w:r>
      <w:r w:rsidR="00D0442B" w:rsidRPr="00EA1019">
        <w:t>регистрационный номер</w:t>
      </w:r>
      <w:r w:rsidRPr="00EA1019">
        <w:t xml:space="preserve"> 13405 от 24.02.2011, выдана Министерством общего и Профессионального образования Свердловской области, срок </w:t>
      </w:r>
      <w:r w:rsidR="00EA1019" w:rsidRPr="00EA1019">
        <w:t>действия – бессрочная.</w:t>
      </w:r>
      <w:r w:rsidR="00EA1019" w:rsidRPr="00EA1019">
        <w:rPr>
          <w:sz w:val="24"/>
          <w:szCs w:val="28"/>
        </w:rPr>
        <w:t xml:space="preserve"> </w:t>
      </w:r>
      <w:r w:rsidR="00EA1019" w:rsidRPr="00EF42CA">
        <w:rPr>
          <w:sz w:val="24"/>
          <w:szCs w:val="28"/>
        </w:rPr>
        <w:t>Свидетельство о государственной аккредитации</w:t>
      </w:r>
      <w:r w:rsidR="00EA1019">
        <w:rPr>
          <w:sz w:val="24"/>
          <w:szCs w:val="28"/>
        </w:rPr>
        <w:t>:</w:t>
      </w:r>
      <w:r w:rsidR="00EA1019" w:rsidRPr="00EA1019">
        <w:t xml:space="preserve"> </w:t>
      </w:r>
      <w:r w:rsidR="00EA1019">
        <w:rPr>
          <w:sz w:val="24"/>
          <w:szCs w:val="28"/>
        </w:rPr>
        <w:t xml:space="preserve">Серия 66А01 № </w:t>
      </w:r>
      <w:r w:rsidR="00EA1019" w:rsidRPr="00EA1019">
        <w:rPr>
          <w:sz w:val="24"/>
          <w:szCs w:val="28"/>
        </w:rPr>
        <w:t>0002469</w:t>
      </w:r>
      <w:r w:rsidR="00EA1019">
        <w:rPr>
          <w:sz w:val="24"/>
          <w:szCs w:val="28"/>
        </w:rPr>
        <w:t xml:space="preserve">, </w:t>
      </w:r>
      <w:r w:rsidR="00EA1019" w:rsidRPr="00EA1019">
        <w:t>выдана Министерством общего и Профессионального образования Свердловской области</w:t>
      </w:r>
      <w:r w:rsidR="00EA1019">
        <w:t xml:space="preserve"> </w:t>
      </w:r>
      <w:r w:rsidR="00EA1019" w:rsidRPr="00EA1019">
        <w:t xml:space="preserve">Приказ от 24 декабря 2015 </w:t>
      </w:r>
      <w:r w:rsidR="00D0442B" w:rsidRPr="00EA1019">
        <w:t>№ 953</w:t>
      </w:r>
      <w:r w:rsidR="00EA1019" w:rsidRPr="00EA1019">
        <w:t xml:space="preserve"> </w:t>
      </w:r>
      <w:r w:rsidR="00EA1019">
        <w:t>–</w:t>
      </w:r>
      <w:r w:rsidR="00EA1019" w:rsidRPr="00EA1019">
        <w:t>ГА</w:t>
      </w:r>
      <w:r w:rsidR="00EA1019">
        <w:t xml:space="preserve">, срок окончания действия документа - </w:t>
      </w:r>
      <w:r w:rsidR="00EA1019" w:rsidRPr="00EA1019">
        <w:t>22 марта 2024</w:t>
      </w:r>
      <w:r w:rsidR="00EA1019">
        <w:t xml:space="preserve"> года.</w:t>
      </w:r>
      <w:r w:rsidR="00EA1019" w:rsidRPr="00EA1019">
        <w:t xml:space="preserve"> </w:t>
      </w:r>
      <w:r w:rsidRPr="00EA1019">
        <w:rPr>
          <w:szCs w:val="28"/>
        </w:rPr>
        <w:t xml:space="preserve">Место нахождения (юридический адрес) организации в соответствии с уставом: </w:t>
      </w:r>
      <w:proofErr w:type="spellStart"/>
      <w:r w:rsidRPr="00EA1019">
        <w:rPr>
          <w:szCs w:val="28"/>
        </w:rPr>
        <w:t>г.Екатеринбург</w:t>
      </w:r>
      <w:proofErr w:type="spellEnd"/>
      <w:r w:rsidRPr="00EA1019">
        <w:rPr>
          <w:szCs w:val="28"/>
        </w:rPr>
        <w:t xml:space="preserve">, </w:t>
      </w:r>
      <w:proofErr w:type="spellStart"/>
      <w:r w:rsidRPr="00EA1019">
        <w:rPr>
          <w:szCs w:val="28"/>
        </w:rPr>
        <w:t>ул.Машиностроителей</w:t>
      </w:r>
      <w:proofErr w:type="spellEnd"/>
      <w:r w:rsidRPr="00EA1019">
        <w:rPr>
          <w:szCs w:val="28"/>
        </w:rPr>
        <w:t>, 26</w:t>
      </w:r>
      <w:r w:rsidR="00EA1019">
        <w:rPr>
          <w:szCs w:val="28"/>
        </w:rPr>
        <w:t>.</w:t>
      </w:r>
    </w:p>
    <w:p w:rsidR="00EA1019" w:rsidRPr="00EA1019" w:rsidRDefault="00EA1019" w:rsidP="00EA1019">
      <w:pPr>
        <w:pStyle w:val="a4"/>
      </w:pPr>
      <w:r>
        <w:rPr>
          <w:szCs w:val="28"/>
        </w:rPr>
        <w:t>Реализуемые образовательные программы: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Основная образовательная программа начального общего образования (ООП НОО)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Основная образовательная программа основного общего образования (ООП ООО)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Основная образовательная программа среднего общего образования (ООП СОО)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Адаптированная основная общеобразовательная программа начального общего образования для обучающихся с задержкой психического развития (АООП НОО ЗПР)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Адаптированная основная общеобразовательная программ начального общего образования для обучающихся с тяжелыми нарушениями речи (АООП НОО ТНР)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Адаптированная общеобразовательная программа основного общего образования для обучающихся с задержкой психического развития</w:t>
      </w:r>
      <w:r w:rsidR="00D77FFA">
        <w:rPr>
          <w:sz w:val="28"/>
          <w:szCs w:val="28"/>
        </w:rPr>
        <w:t xml:space="preserve"> </w:t>
      </w:r>
      <w:r w:rsidRPr="00EA1019">
        <w:rPr>
          <w:sz w:val="28"/>
          <w:szCs w:val="28"/>
        </w:rPr>
        <w:t>(АООП ООО ЗПР)</w:t>
      </w:r>
    </w:p>
    <w:p w:rsidR="00EA1019" w:rsidRPr="00EA1019" w:rsidRDefault="00EA1019" w:rsidP="00EA1019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>Адаптированная общеобразовательная программа основного общего образования для слабослышащих и позднооглохших обучающихся </w:t>
      </w:r>
    </w:p>
    <w:p w:rsidR="00EF42CA" w:rsidRPr="00EA1019" w:rsidRDefault="00EA1019" w:rsidP="00316F48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EA1019">
        <w:rPr>
          <w:sz w:val="28"/>
          <w:szCs w:val="28"/>
        </w:rPr>
        <w:t xml:space="preserve">Дополнительная общеобразовательная (общеразвивающая программа)  </w:t>
      </w:r>
    </w:p>
    <w:p w:rsidR="00560185" w:rsidRDefault="00560185" w:rsidP="00316F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85">
        <w:rPr>
          <w:rFonts w:ascii="Times New Roman" w:hAnsi="Times New Roman" w:cs="Times New Roman"/>
          <w:b/>
          <w:sz w:val="28"/>
          <w:szCs w:val="28"/>
        </w:rPr>
        <w:t xml:space="preserve">Нормативная база, на основании которой осуществляется деятельность </w:t>
      </w:r>
      <w:r>
        <w:rPr>
          <w:rFonts w:ascii="Times New Roman" w:hAnsi="Times New Roman" w:cs="Times New Roman"/>
          <w:b/>
          <w:sz w:val="28"/>
          <w:szCs w:val="28"/>
        </w:rPr>
        <w:t>МБОУ СОШ № 49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Федеральный закон от 29.12.2012 N 273-ФЗ «Об образовании в Российской Федерации» (с изменениями и дополнениями от 17 июня 2019 год);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Указ Президента РФ от 21 июля 2020 г. № 474 «О национальных целях развития Российской Федерации на период до 2030 года»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 xml:space="preserve"> Паспорт национального проекта «Образование», утвержден Протоколом заседания президиума Совета при Президенте Российской </w:t>
      </w:r>
      <w:r w:rsidRPr="00B568D0">
        <w:rPr>
          <w:rFonts w:ascii="Times New Roman" w:hAnsi="Times New Roman" w:cs="Times New Roman"/>
          <w:sz w:val="28"/>
          <w:szCs w:val="28"/>
        </w:rPr>
        <w:lastRenderedPageBreak/>
        <w:t>Федерации по стратегическому развитию и национальным проектам от 24.12.2018 № 16;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04.09.2014 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№ 1726-р «Об утверждении концепции развития дополнительного образования детей»;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26.12.2017 №1642 «Об утверждении государственной программы Российской Федерации «Развитие образования»;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29.05.2015 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№ 996-р «Стратегия развития воспитания в Российской Федерации на период до 2025 года»;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Свердловской области от 19.12.2019 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№ 920-ПП «Об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 2025 года»;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30.08.2016 № 595-ПП «Об утверждении Плана мероприятий по реализации Стратегии социально-экономического развития Свердловской области на 2016 – 2030 годы»;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18.09.2019 № 588-ПП «Об утверждении стратегии развития образования на территории Свердловской области на период до 2035 года»;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Паспорт регионального проекта «Молодые профессионалы (Повышение конкурентоспособности профессионального образования)» утвержден Протоколом от 17.12.2018 N 18;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Паспорт регионального проекта «Новые возможности для каждого» утвержден Протоколом от 17.12.2018 N 18;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Приказ Министерства общего и профессионального образования Свердловской области от 28.04.2017 № 175-Д «Об утверждении списка наиболее востребованных на рынке труда Свердловской области, новых и перспективных профессий, требующих среднего профессионального образования»;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Приказ Министерства общего и профессионального образования Свердловской области от 30.03.2018 N 162-Д «Об утверждении Концепции развития образования на территории Свердловской области на период до 2035 года»;</w:t>
      </w:r>
    </w:p>
    <w:p w:rsidR="00B568D0" w:rsidRPr="00B568D0" w:rsidRDefault="00B568D0" w:rsidP="00EF42CA">
      <w:pPr>
        <w:numPr>
          <w:ilvl w:val="0"/>
          <w:numId w:val="1"/>
        </w:numPr>
        <w:spacing w:after="1" w:line="240" w:lineRule="auto"/>
        <w:ind w:right="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Постановление Администрации города Екатеринбурга от 31.10.2016 № 2166 «Об утверждении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2017-2022 годы»</w:t>
      </w:r>
    </w:p>
    <w:p w:rsidR="00560185" w:rsidRDefault="00B568D0" w:rsidP="00EF42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D0">
        <w:rPr>
          <w:rFonts w:ascii="Times New Roman" w:hAnsi="Times New Roman" w:cs="Times New Roman"/>
          <w:sz w:val="28"/>
          <w:szCs w:val="28"/>
        </w:rPr>
        <w:t>- Устав МБОУ СОШ № 49.</w:t>
      </w:r>
    </w:p>
    <w:p w:rsidR="00467EA0" w:rsidRPr="00467EA0" w:rsidRDefault="00467EA0" w:rsidP="00467EA0">
      <w:pPr>
        <w:pStyle w:val="a4"/>
        <w:rPr>
          <w:szCs w:val="28"/>
        </w:rPr>
      </w:pPr>
      <w:r w:rsidRPr="00467EA0">
        <w:rPr>
          <w:szCs w:val="28"/>
        </w:rPr>
        <w:lastRenderedPageBreak/>
        <w:t>МБОУ СОШ № 49 начала свое существование в 1943 году, как филиал 16 школы. В 2020 году обучающиеся и педагогический коллектив начали обучение в здании школы после капитального ремонта, проводимом в 2019 году. В связи с этим создана единая система диагностики и контроля качества образования, качества преподавания, соответствия условий организации образовательного процесса нормативным требованиям и социальным ожиданиям.</w:t>
      </w:r>
    </w:p>
    <w:p w:rsidR="00467EA0" w:rsidRDefault="00467EA0" w:rsidP="00467EA0">
      <w:pPr>
        <w:pStyle w:val="a4"/>
        <w:rPr>
          <w:szCs w:val="28"/>
        </w:rPr>
      </w:pPr>
      <w:r w:rsidRPr="00467EA0">
        <w:rPr>
          <w:szCs w:val="28"/>
        </w:rPr>
        <w:t xml:space="preserve">Контингент обучающихся МБОУ СОШ № 49 неоднороден. В следствие того, что школа не предъявляет при приеме специальных требований к уровню подготовки обучающихся (согласно Уставу), не дифференцирует их по уровню способностей и </w:t>
      </w:r>
      <w:proofErr w:type="spellStart"/>
      <w:r w:rsidRPr="00467EA0">
        <w:rPr>
          <w:szCs w:val="28"/>
        </w:rPr>
        <w:t>обученности</w:t>
      </w:r>
      <w:proofErr w:type="spellEnd"/>
      <w:r w:rsidRPr="00467EA0">
        <w:rPr>
          <w:szCs w:val="28"/>
        </w:rPr>
        <w:t xml:space="preserve">, наряду с детьми, демонстрирующими высокие учебные и </w:t>
      </w:r>
      <w:proofErr w:type="spellStart"/>
      <w:r w:rsidRPr="00467EA0">
        <w:rPr>
          <w:szCs w:val="28"/>
        </w:rPr>
        <w:t>внеучебные</w:t>
      </w:r>
      <w:proofErr w:type="spellEnd"/>
      <w:r w:rsidRPr="00467EA0">
        <w:rPr>
          <w:szCs w:val="28"/>
        </w:rPr>
        <w:t xml:space="preserve"> достижения, в школе обучаются дети, нуждающиеся в </w:t>
      </w:r>
      <w:proofErr w:type="spellStart"/>
      <w:r w:rsidRPr="00467EA0">
        <w:rPr>
          <w:szCs w:val="28"/>
        </w:rPr>
        <w:t>коррекционноразвивающем</w:t>
      </w:r>
      <w:proofErr w:type="spellEnd"/>
      <w:r w:rsidRPr="00467EA0">
        <w:rPr>
          <w:szCs w:val="28"/>
        </w:rPr>
        <w:t xml:space="preserve"> обучении, психолого-педагогическом сопровождении, коррекции поведения и социальной адаптации. </w:t>
      </w:r>
    </w:p>
    <w:p w:rsidR="00467EA0" w:rsidRDefault="00467EA0" w:rsidP="00467EA0">
      <w:pPr>
        <w:pStyle w:val="a4"/>
        <w:rPr>
          <w:szCs w:val="28"/>
        </w:rPr>
      </w:pPr>
      <w:r>
        <w:rPr>
          <w:szCs w:val="28"/>
        </w:rPr>
        <w:t xml:space="preserve">Количество обучающихся по данным на март 2021 года составил 678 человек. Занятия организованы в две смены. </w:t>
      </w:r>
    </w:p>
    <w:p w:rsidR="00467EA0" w:rsidRDefault="00467EA0" w:rsidP="00467EA0">
      <w:pPr>
        <w:pStyle w:val="a4"/>
      </w:pPr>
      <w:r>
        <w:t>В соответствии с документами детей с ОВЗ, предоставленными родителями и рекомендациями ПМПК в образовательной организации разработаны, утверждены и реализуются образовательные программы.). С целью обеспечения качественного образования детей с ОВЗ в школе организована служба психолого- педагогического сопровождения, работают педагоги- психологи и учителя- логопеды.</w:t>
      </w:r>
    </w:p>
    <w:p w:rsidR="00316F48" w:rsidRPr="00316F48" w:rsidRDefault="00316F48" w:rsidP="00467EA0">
      <w:pPr>
        <w:pStyle w:val="a4"/>
        <w:rPr>
          <w:b/>
        </w:rPr>
      </w:pPr>
      <w:r w:rsidRPr="00316F48">
        <w:rPr>
          <w:b/>
        </w:rPr>
        <w:t>Характеристика кадрового состава:</w:t>
      </w:r>
    </w:p>
    <w:p w:rsidR="00316F48" w:rsidRDefault="00316F48" w:rsidP="00316F48">
      <w:pPr>
        <w:pStyle w:val="ab"/>
        <w:shd w:val="clear" w:color="auto" w:fill="FFFFFF"/>
        <w:spacing w:before="0" w:beforeAutospacing="0" w:after="0" w:afterAutospacing="0" w:line="330" w:lineRule="atLeas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B243C">
        <w:rPr>
          <w:sz w:val="28"/>
          <w:szCs w:val="28"/>
        </w:rPr>
        <w:t xml:space="preserve">Образовательный процесс в МБОУ СОШ № 49 в 2019 году был обеспечен педагогическими кадрами соответствующей квалификации и уровня образования, </w:t>
      </w:r>
      <w:r>
        <w:rPr>
          <w:sz w:val="28"/>
          <w:szCs w:val="28"/>
        </w:rPr>
        <w:t>педагогический состав</w:t>
      </w:r>
      <w:r w:rsidRPr="007B243C">
        <w:rPr>
          <w:sz w:val="28"/>
          <w:szCs w:val="28"/>
        </w:rPr>
        <w:t xml:space="preserve"> 42 человека. </w:t>
      </w:r>
      <w:r>
        <w:rPr>
          <w:sz w:val="28"/>
          <w:szCs w:val="28"/>
        </w:rPr>
        <w:t>100%</w:t>
      </w:r>
      <w:r w:rsidRPr="007B243C">
        <w:rPr>
          <w:sz w:val="28"/>
          <w:szCs w:val="28"/>
        </w:rPr>
        <w:t xml:space="preserve"> педагогически</w:t>
      </w:r>
      <w:r>
        <w:rPr>
          <w:sz w:val="28"/>
          <w:szCs w:val="28"/>
        </w:rPr>
        <w:t>х</w:t>
      </w:r>
      <w:r w:rsidRPr="007B243C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7B243C">
        <w:rPr>
          <w:sz w:val="28"/>
          <w:szCs w:val="28"/>
        </w:rPr>
        <w:t xml:space="preserve"> в рамках проекта «Эффективная школа» прошли ку</w:t>
      </w:r>
      <w:r>
        <w:rPr>
          <w:sz w:val="28"/>
          <w:szCs w:val="28"/>
        </w:rPr>
        <w:t xml:space="preserve">рсы повышения квалификации. </w:t>
      </w:r>
      <w:r w:rsidRPr="007B243C">
        <w:rPr>
          <w:sz w:val="28"/>
          <w:szCs w:val="28"/>
        </w:rPr>
        <w:t>В школе работает 15 молодых специалистов в возрасте от 20 до 30 лет</w:t>
      </w:r>
      <w:r>
        <w:rPr>
          <w:sz w:val="28"/>
          <w:szCs w:val="28"/>
        </w:rPr>
        <w:t xml:space="preserve">. </w:t>
      </w:r>
      <w:r w:rsidRPr="007B243C">
        <w:rPr>
          <w:sz w:val="28"/>
          <w:szCs w:val="28"/>
        </w:rPr>
        <w:t>Средний возраст педагогов 37 лет</w:t>
      </w:r>
      <w:r w:rsidRPr="00A4775D">
        <w:rPr>
          <w:color w:val="FF0000"/>
          <w:sz w:val="28"/>
          <w:szCs w:val="28"/>
        </w:rPr>
        <w:t xml:space="preserve">. </w:t>
      </w:r>
    </w:p>
    <w:p w:rsidR="00316F48" w:rsidRDefault="00316F48" w:rsidP="00316F48">
      <w:pPr>
        <w:pStyle w:val="a4"/>
      </w:pPr>
      <w:r>
        <w:rPr>
          <w:szCs w:val="28"/>
        </w:rPr>
        <w:t xml:space="preserve">     </w:t>
      </w:r>
      <w:r w:rsidRPr="00894AB2">
        <w:rPr>
          <w:szCs w:val="28"/>
        </w:rPr>
        <w:t>Из 39 педагогов, из которых 6 (15%) имеют высшую квалификационную категорию, 21 (44%) - первую категорию, 12 (31%) – без категории (из них 8 педагогов имеет стаж менее 2-х лет, 4 – менее 5 лет.</w:t>
      </w:r>
    </w:p>
    <w:p w:rsidR="00316F48" w:rsidRDefault="00316F48" w:rsidP="00316F48">
      <w:pPr>
        <w:pStyle w:val="a4"/>
      </w:pPr>
      <w:r>
        <w:t>Ежегодно педагоги проходят курсы повышения квалификации</w:t>
      </w:r>
      <w:r w:rsidRPr="00316F48">
        <w:rPr>
          <w:szCs w:val="28"/>
        </w:rPr>
        <w:t xml:space="preserve"> на основе выявленных профессиональных дефицитов педагогических работников</w:t>
      </w:r>
      <w:r>
        <w:rPr>
          <w:szCs w:val="28"/>
        </w:rPr>
        <w:t xml:space="preserve">. По итогам 2020/2021 года </w:t>
      </w:r>
      <w:r>
        <w:t xml:space="preserve">количество педагогов, прошедших КПК на основе выявленных </w:t>
      </w:r>
      <w:proofErr w:type="spellStart"/>
      <w:r>
        <w:t>профдефицитов</w:t>
      </w:r>
      <w:proofErr w:type="spellEnd"/>
      <w:r>
        <w:t>: «</w:t>
      </w:r>
      <w:r w:rsidRPr="0057561C">
        <w:t>Проектирование рабочих программ по учебному предмету (внеурочной деятельности) с в</w:t>
      </w:r>
      <w:r>
        <w:t xml:space="preserve"> </w:t>
      </w:r>
      <w:r w:rsidRPr="0057561C">
        <w:t>соответствии с требованиями ФГОС ОО</w:t>
      </w:r>
      <w:r>
        <w:t>» – 13 человек; «</w:t>
      </w:r>
      <w:r w:rsidRPr="0057561C">
        <w:t>Формы организации работы с одаренными и талантливыми обучающимися</w:t>
      </w:r>
      <w:r>
        <w:t>» – 10 человек; «</w:t>
      </w:r>
      <w:r w:rsidRPr="0057561C">
        <w:t>Общий и кадровый менеджмент в образовательной организации</w:t>
      </w:r>
      <w:r>
        <w:t>» – 3 человека; «</w:t>
      </w:r>
      <w:r w:rsidRPr="0057561C">
        <w:t>Современные воспитательные технологии</w:t>
      </w:r>
      <w:r>
        <w:t>» – 4 человека; «</w:t>
      </w:r>
      <w:r w:rsidRPr="0057561C">
        <w:t>Педагогика и методика предметного преподавания в ОО</w:t>
      </w:r>
      <w:r>
        <w:t xml:space="preserve">» – 3 человека (переподготовка </w:t>
      </w:r>
      <w:proofErr w:type="spellStart"/>
      <w:r>
        <w:t>ин.яз</w:t>
      </w:r>
      <w:proofErr w:type="spellEnd"/>
      <w:r>
        <w:t>, физика, химия); «</w:t>
      </w:r>
      <w:r w:rsidRPr="0057561C">
        <w:t xml:space="preserve">Информатика: поиск эффективных методов решений на </w:t>
      </w:r>
      <w:proofErr w:type="spellStart"/>
      <w:r w:rsidRPr="0057561C">
        <w:t>Python</w:t>
      </w:r>
      <w:proofErr w:type="spellEnd"/>
      <w:r w:rsidRPr="0057561C">
        <w:t xml:space="preserve"> и с помощью эл</w:t>
      </w:r>
      <w:r>
        <w:t>ектронных таблиц» - 1 человек; «</w:t>
      </w:r>
      <w:r w:rsidRPr="0057561C">
        <w:t>Методика современного урока физики. Ч</w:t>
      </w:r>
      <w:r>
        <w:t>асть I: Механика, термодинамика» – 1 человек;</w:t>
      </w:r>
    </w:p>
    <w:p w:rsidR="00467EA0" w:rsidRDefault="00316F48" w:rsidP="00316F48">
      <w:pPr>
        <w:pStyle w:val="a4"/>
        <w:ind w:firstLine="0"/>
      </w:pPr>
      <w:r>
        <w:lastRenderedPageBreak/>
        <w:t>«</w:t>
      </w:r>
      <w:r w:rsidRPr="0057561C">
        <w:t>Проектирование эффективной образовательной среды в контексте реализации ФГОС</w:t>
      </w:r>
      <w:r>
        <w:t>» – 1 человек; «</w:t>
      </w:r>
      <w:r w:rsidRPr="0057561C">
        <w:t>Федеральный государственный образовательный стандарт среднего общего образования: организация и содержание учебного процесса</w:t>
      </w:r>
      <w:r>
        <w:t>» – 2 человека.</w:t>
      </w:r>
    </w:p>
    <w:p w:rsidR="00316F48" w:rsidRPr="009C5597" w:rsidRDefault="00316F48" w:rsidP="00316F48">
      <w:pPr>
        <w:pStyle w:val="a4"/>
        <w:ind w:firstLine="0"/>
        <w:rPr>
          <w:b/>
        </w:rPr>
      </w:pPr>
      <w:r w:rsidRPr="009C5597">
        <w:rPr>
          <w:b/>
        </w:rPr>
        <w:t>Образовательные результаты:</w:t>
      </w:r>
    </w:p>
    <w:p w:rsidR="009C5597" w:rsidRDefault="009C5597" w:rsidP="009C5597">
      <w:pPr>
        <w:pStyle w:val="a4"/>
        <w:ind w:left="0" w:firstLine="0"/>
      </w:pPr>
      <w:r w:rsidRPr="000D30F4">
        <w:t>В течение 20</w:t>
      </w:r>
      <w:r>
        <w:t>20/2021</w:t>
      </w:r>
      <w:r w:rsidRPr="000D30F4">
        <w:t xml:space="preserve"> учебного года осуществлялся мониторинг</w:t>
      </w:r>
      <w:r>
        <w:t xml:space="preserve"> </w:t>
      </w:r>
      <w:r w:rsidRPr="000D30F4">
        <w:t>образовательного процесса, составными элементами которого являются анализ</w:t>
      </w:r>
      <w:r>
        <w:t xml:space="preserve"> </w:t>
      </w:r>
      <w:r w:rsidRPr="000D30F4">
        <w:t>качества обучения, включая анализ результатов промежуточной и итоговой</w:t>
      </w:r>
      <w:r>
        <w:t xml:space="preserve"> </w:t>
      </w:r>
      <w:r w:rsidRPr="000D30F4">
        <w:t>аттестации, контроль за выполнением программ обучения, работы с</w:t>
      </w:r>
      <w:r>
        <w:t xml:space="preserve"> </w:t>
      </w:r>
      <w:r w:rsidRPr="000D30F4">
        <w:t>отстающими учениками.</w:t>
      </w:r>
    </w:p>
    <w:p w:rsidR="009C5597" w:rsidRDefault="009C5597" w:rsidP="009C5597">
      <w:pPr>
        <w:pStyle w:val="a4"/>
        <w:ind w:left="0" w:firstLine="0"/>
      </w:pPr>
      <w:r>
        <w:t xml:space="preserve">1. По итогам </w:t>
      </w:r>
      <w:r w:rsidRPr="006501DA">
        <w:t xml:space="preserve">2020/2021 </w:t>
      </w:r>
      <w:r>
        <w:t>года переведено 99,8% обучающихся (на повторное обучение оставлены 2 обучающихся 9 класса)</w:t>
      </w:r>
    </w:p>
    <w:p w:rsidR="009C5597" w:rsidRDefault="009C5597" w:rsidP="009C5597">
      <w:pPr>
        <w:pStyle w:val="a4"/>
        <w:ind w:left="0" w:firstLine="0"/>
      </w:pPr>
      <w:r>
        <w:t>2. Процент успеваемости за истекший период по сравнению с прошлым</w:t>
      </w:r>
    </w:p>
    <w:p w:rsidR="009C5597" w:rsidRDefault="009C5597" w:rsidP="009C5597">
      <w:pPr>
        <w:pStyle w:val="a4"/>
        <w:ind w:left="0" w:firstLine="0"/>
      </w:pPr>
      <w:r>
        <w:t>отчётным периодом:</w:t>
      </w:r>
    </w:p>
    <w:p w:rsidR="009C5597" w:rsidRDefault="009C5597" w:rsidP="009C5597">
      <w:pPr>
        <w:pStyle w:val="a4"/>
      </w:pPr>
      <w:r>
        <w:t xml:space="preserve">– в целом по школе снизился на </w:t>
      </w:r>
      <w:r>
        <w:rPr>
          <w:color w:val="auto"/>
        </w:rPr>
        <w:t>3</w:t>
      </w:r>
      <w:r w:rsidRPr="00124C76">
        <w:rPr>
          <w:color w:val="auto"/>
        </w:rPr>
        <w:t>,</w:t>
      </w:r>
      <w:r>
        <w:rPr>
          <w:color w:val="auto"/>
        </w:rPr>
        <w:t>1</w:t>
      </w:r>
      <w:r w:rsidRPr="00124C76">
        <w:rPr>
          <w:color w:val="auto"/>
        </w:rPr>
        <w:t>%;</w:t>
      </w:r>
    </w:p>
    <w:p w:rsidR="009C5597" w:rsidRPr="006501DA" w:rsidRDefault="009C5597" w:rsidP="009C5597">
      <w:pPr>
        <w:pStyle w:val="a4"/>
        <w:rPr>
          <w:color w:val="FF0000"/>
        </w:rPr>
      </w:pPr>
      <w:r>
        <w:t xml:space="preserve">– по начальной школе повысился на </w:t>
      </w:r>
      <w:r w:rsidRPr="00124C76">
        <w:rPr>
          <w:color w:val="auto"/>
        </w:rPr>
        <w:t>2,6%;</w:t>
      </w:r>
    </w:p>
    <w:p w:rsidR="009C5597" w:rsidRPr="00124C76" w:rsidRDefault="009C5597" w:rsidP="009C5597">
      <w:pPr>
        <w:pStyle w:val="a4"/>
        <w:rPr>
          <w:color w:val="auto"/>
        </w:rPr>
      </w:pPr>
      <w:r>
        <w:t xml:space="preserve">– по основной школе повысился на </w:t>
      </w:r>
      <w:r>
        <w:rPr>
          <w:color w:val="auto"/>
        </w:rPr>
        <w:t>0,2</w:t>
      </w:r>
      <w:r w:rsidRPr="00124C76">
        <w:rPr>
          <w:color w:val="auto"/>
        </w:rPr>
        <w:t>%;</w:t>
      </w:r>
    </w:p>
    <w:p w:rsidR="009C5597" w:rsidRPr="00124C76" w:rsidRDefault="009C5597" w:rsidP="009C5597">
      <w:pPr>
        <w:pStyle w:val="a4"/>
        <w:rPr>
          <w:color w:val="auto"/>
        </w:rPr>
      </w:pPr>
      <w:r>
        <w:t>– средней школе снизился на 18%</w:t>
      </w:r>
    </w:p>
    <w:p w:rsidR="009C5597" w:rsidRDefault="009C5597" w:rsidP="009C5597">
      <w:pPr>
        <w:pStyle w:val="a4"/>
        <w:ind w:left="0" w:firstLine="0"/>
      </w:pPr>
      <w:r>
        <w:t xml:space="preserve">Динамика успеваемости по школе относительно стабильна. </w:t>
      </w:r>
    </w:p>
    <w:p w:rsidR="009C5597" w:rsidRPr="005957D5" w:rsidRDefault="009C5597" w:rsidP="009C5597">
      <w:pPr>
        <w:pStyle w:val="a4"/>
        <w:ind w:left="0" w:firstLine="0"/>
      </w:pPr>
      <w:r>
        <w:t xml:space="preserve">В 2020/2021 учебном году она составила </w:t>
      </w:r>
      <w:r w:rsidRPr="00BE3DDA">
        <w:rPr>
          <w:color w:val="auto"/>
        </w:rPr>
        <w:t xml:space="preserve">35,7%. </w:t>
      </w:r>
      <w:r>
        <w:t xml:space="preserve">В предыдущем учебном году – 38,8 %. </w:t>
      </w:r>
    </w:p>
    <w:p w:rsidR="009C5597" w:rsidRDefault="009C5597" w:rsidP="009C5597">
      <w:pPr>
        <w:pStyle w:val="a4"/>
        <w:ind w:left="0" w:firstLine="0"/>
      </w:pPr>
      <w:r>
        <w:t xml:space="preserve">4. Если отследить количество отличников, хорошистов и учащихся с одной «3», то следует сказать о достаточно стабильных показателях, увеличилось количество отличников с </w:t>
      </w:r>
      <w:r>
        <w:rPr>
          <w:color w:val="auto"/>
        </w:rPr>
        <w:t>34</w:t>
      </w:r>
      <w:r w:rsidRPr="00BE3DDA">
        <w:rPr>
          <w:color w:val="auto"/>
        </w:rPr>
        <w:t xml:space="preserve"> до </w:t>
      </w:r>
      <w:r>
        <w:rPr>
          <w:color w:val="auto"/>
        </w:rPr>
        <w:t xml:space="preserve">42 </w:t>
      </w:r>
      <w:r>
        <w:t>человек, это связано с увеличением отличников в начальном звене и в старшей школе.</w:t>
      </w:r>
    </w:p>
    <w:p w:rsidR="009C5597" w:rsidRDefault="009C5597" w:rsidP="009C5597">
      <w:pPr>
        <w:pStyle w:val="a4"/>
        <w:ind w:left="0" w:firstLine="0"/>
      </w:pPr>
      <w:r>
        <w:t xml:space="preserve">5. Итоговые контрольные работы показали достаточный уровень качества знаний и степень </w:t>
      </w:r>
      <w:proofErr w:type="spellStart"/>
      <w:r>
        <w:t>обученности</w:t>
      </w:r>
      <w:proofErr w:type="spellEnd"/>
      <w:r>
        <w:t xml:space="preserve"> по основным предметам. Из анализа административных контрольных работ следует, что качество знаний, уровень </w:t>
      </w:r>
      <w:proofErr w:type="spellStart"/>
      <w:r>
        <w:t>обученности</w:t>
      </w:r>
      <w:proofErr w:type="spellEnd"/>
      <w:r>
        <w:t xml:space="preserve"> является стабильным, что говорит о </w:t>
      </w:r>
      <w:proofErr w:type="spellStart"/>
      <w:r>
        <w:t>сформированности</w:t>
      </w:r>
      <w:proofErr w:type="spellEnd"/>
      <w:r>
        <w:t xml:space="preserve"> УУД и ЗУН по основным предметам. Учителя МБОУ СОШ № 49 обеспечивают уровень усвоения базового стандарта. Целенаправленная работа позволила добиться повышения познавательного интереса, активности учащихся, вести в системе индивидуальную работу с обучающимися,</w:t>
      </w:r>
    </w:p>
    <w:p w:rsidR="00316F48" w:rsidRDefault="009C5597" w:rsidP="009C5597">
      <w:pPr>
        <w:pStyle w:val="a4"/>
        <w:ind w:firstLine="0"/>
      </w:pPr>
      <w:r>
        <w:t>опираясь на образовательные стандарты.</w:t>
      </w:r>
    </w:p>
    <w:p w:rsidR="009C5597" w:rsidRPr="00DC2D86" w:rsidRDefault="009C5597" w:rsidP="009C5597">
      <w:pPr>
        <w:pStyle w:val="a4"/>
        <w:ind w:left="0" w:firstLine="0"/>
        <w:rPr>
          <w:b/>
        </w:rPr>
      </w:pPr>
      <w:r w:rsidRPr="00DC2D86">
        <w:rPr>
          <w:b/>
        </w:rPr>
        <w:t xml:space="preserve">Анализ ВПР </w:t>
      </w:r>
    </w:p>
    <w:p w:rsidR="009C5597" w:rsidRDefault="009C5597" w:rsidP="009C5597">
      <w:pPr>
        <w:pStyle w:val="a4"/>
        <w:ind w:firstLine="0"/>
      </w:pPr>
      <w:r>
        <w:t>1. Результаты ВПР по большинству предметов подтвердили результаты полугодия.</w:t>
      </w:r>
    </w:p>
    <w:p w:rsidR="009C5597" w:rsidRDefault="009C5597" w:rsidP="009C5597">
      <w:pPr>
        <w:pStyle w:val="a4"/>
        <w:ind w:firstLine="0"/>
      </w:pPr>
      <w:r>
        <w:t>2. Самая низкая успеваемость по результатам ВПР наблюдается по предметам математики и русскому языку в 7 и 8 классах</w:t>
      </w:r>
    </w:p>
    <w:p w:rsidR="009C5597" w:rsidRDefault="009C5597" w:rsidP="009C5597">
      <w:pPr>
        <w:pStyle w:val="a4"/>
        <w:ind w:firstLine="0"/>
      </w:pPr>
      <w:r>
        <w:t>3. Учащиеся 8-х классов имеют самые низкие показатели успеваемости и качества среди всех участников ВПР.</w:t>
      </w:r>
    </w:p>
    <w:p w:rsidR="009C5597" w:rsidRDefault="009C5597" w:rsidP="009C5597">
      <w:pPr>
        <w:pStyle w:val="a4"/>
        <w:ind w:firstLine="0"/>
      </w:pPr>
      <w:r>
        <w:t>4. Наблюдается небольшой процент учащихся, понизивших свои результаты, по сравнению с отметками по итогам 2019-2020 учебного года.</w:t>
      </w:r>
    </w:p>
    <w:p w:rsidR="009C5597" w:rsidRDefault="009C5597" w:rsidP="009C5597">
      <w:pPr>
        <w:pStyle w:val="a4"/>
        <w:ind w:firstLine="0"/>
      </w:pPr>
      <w:r>
        <w:t xml:space="preserve">5. На основании анализа диаграммы качества выявлена стабильность результатов в 7-х классах по всем предметам, кроме русского языка и математики; хороший уровень сохранности знаний у учащихся 5-х классов по </w:t>
      </w:r>
      <w:r>
        <w:lastRenderedPageBreak/>
        <w:t>всем предметам; низкий уровень сохранности знаний учащихся 8-х классов по химии.</w:t>
      </w:r>
    </w:p>
    <w:p w:rsidR="009C5597" w:rsidRDefault="009C5597" w:rsidP="009C5597">
      <w:pPr>
        <w:pStyle w:val="a4"/>
        <w:ind w:firstLine="0"/>
      </w:pPr>
      <w:r>
        <w:t>6. Сравнительный анализ результатов ВПР по математике и русскому языку за последние три года показывает отрицательную динамику процента низких результатов у обучающихся 5-8 классов.</w:t>
      </w:r>
    </w:p>
    <w:p w:rsidR="009C5597" w:rsidRPr="00DC2D86" w:rsidRDefault="009C5597" w:rsidP="009C5597">
      <w:pPr>
        <w:pStyle w:val="a4"/>
        <w:ind w:firstLine="0"/>
        <w:rPr>
          <w:b/>
        </w:rPr>
      </w:pPr>
      <w:r w:rsidRPr="00DC2D86">
        <w:rPr>
          <w:b/>
        </w:rPr>
        <w:t xml:space="preserve">Анализ ГИА </w:t>
      </w:r>
    </w:p>
    <w:p w:rsidR="009C5597" w:rsidRDefault="009C5597" w:rsidP="009C5597">
      <w:pPr>
        <w:pStyle w:val="a4"/>
        <w:ind w:firstLine="0"/>
      </w:pPr>
      <w:r>
        <w:t>В 2018/2019 учебном году процент качества сдачи ГИА по математике в 9-ом классе составил 6,25 %, в 2020/2021 учебном году – 28,5%, показатель качества увеличился на 22, 25%. По русскому языку показатель качества увеличился на 19,6% по сравнению с 2019 годом.</w:t>
      </w:r>
    </w:p>
    <w:p w:rsidR="009C5597" w:rsidRPr="00912D46" w:rsidRDefault="009C5597" w:rsidP="009C5597">
      <w:pPr>
        <w:pStyle w:val="a4"/>
        <w:ind w:left="0" w:firstLine="0"/>
        <w:rPr>
          <w:b/>
        </w:rPr>
      </w:pPr>
      <w:r w:rsidRPr="00912D46">
        <w:rPr>
          <w:b/>
        </w:rPr>
        <w:t>Анализ ЕГЭ</w:t>
      </w:r>
    </w:p>
    <w:p w:rsidR="009C5597" w:rsidRDefault="009C5597" w:rsidP="009C5597">
      <w:pPr>
        <w:pStyle w:val="a4"/>
        <w:ind w:firstLine="0"/>
      </w:pPr>
      <w:r>
        <w:t>Средний балл ЕГЭ русский язык в 2021 году – 50,4 балла в 2020 году – 62 балла, в 2019 году – 51,8 балла. Средний бал ЕГЭ математика (профильный уровень) в 2021 году – 27 баллов, в 2020 – 68 баллов, в 2019 – 62 балла. Наблюдается снижение среднего балла.</w:t>
      </w:r>
    </w:p>
    <w:p w:rsidR="009C5597" w:rsidRDefault="009C5597" w:rsidP="009C5597">
      <w:pPr>
        <w:pStyle w:val="a4"/>
      </w:pPr>
      <w:r>
        <w:t xml:space="preserve">    Школа реализует</w:t>
      </w:r>
      <w:r w:rsidRPr="000D30F4">
        <w:t xml:space="preserve"> дополнительно</w:t>
      </w:r>
      <w:r>
        <w:t xml:space="preserve">е </w:t>
      </w:r>
      <w:r w:rsidRPr="000D30F4">
        <w:t>образовани</w:t>
      </w:r>
      <w:r>
        <w:t>е</w:t>
      </w:r>
      <w:r w:rsidRPr="000D30F4">
        <w:t xml:space="preserve"> школьников по предметам инженерно-технической направленности через реализацию дополнительной общеобразовательной про</w:t>
      </w:r>
      <w:r>
        <w:t xml:space="preserve">граммы «Лаборатория инженерного </w:t>
      </w:r>
      <w:r w:rsidRPr="000D30F4">
        <w:t>сотрудничества»</w:t>
      </w:r>
      <w:r>
        <w:t xml:space="preserve"> с использованием сетевой формы обучения. Сетевое сотрудничество осуществляется с </w:t>
      </w:r>
      <w:r w:rsidRPr="000D30F4">
        <w:t>Автономн</w:t>
      </w:r>
      <w:r>
        <w:t>ой</w:t>
      </w:r>
      <w:r w:rsidRPr="000D30F4">
        <w:t xml:space="preserve"> некоммерческ</w:t>
      </w:r>
      <w:r>
        <w:t>ой</w:t>
      </w:r>
      <w:r w:rsidRPr="000D30F4">
        <w:t xml:space="preserve"> организаци</w:t>
      </w:r>
      <w:r>
        <w:t>ей</w:t>
      </w:r>
      <w:r w:rsidRPr="000D30F4">
        <w:t xml:space="preserve"> «Уральская научно-техническая творческая мастерская </w:t>
      </w:r>
      <w:proofErr w:type="gramStart"/>
      <w:r w:rsidRPr="000D30F4">
        <w:t>«»М</w:t>
      </w:r>
      <w:proofErr w:type="gramEnd"/>
      <w:r w:rsidRPr="000D30F4">
        <w:t>-ЛАБС»</w:t>
      </w:r>
    </w:p>
    <w:p w:rsidR="009C5597" w:rsidRPr="009C5597" w:rsidRDefault="009C5597" w:rsidP="009C5597">
      <w:pPr>
        <w:pStyle w:val="a4"/>
      </w:pPr>
      <w:r w:rsidRPr="009C5597">
        <w:t xml:space="preserve">В 2020/2021 </w:t>
      </w:r>
      <w:proofErr w:type="spellStart"/>
      <w:proofErr w:type="gramStart"/>
      <w:r w:rsidRPr="009C5597">
        <w:t>уч.году</w:t>
      </w:r>
      <w:proofErr w:type="spellEnd"/>
      <w:proofErr w:type="gramEnd"/>
      <w:r w:rsidRPr="009C5597">
        <w:t xml:space="preserve"> утверждены программы внеурочной деятельности в сфере технического творчества, робо</w:t>
      </w:r>
      <w:r>
        <w:t xml:space="preserve">тотехники и </w:t>
      </w:r>
      <w:proofErr w:type="spellStart"/>
      <w:r>
        <w:t>легоконструирования</w:t>
      </w:r>
      <w:proofErr w:type="spellEnd"/>
      <w:r>
        <w:t>.</w:t>
      </w:r>
    </w:p>
    <w:p w:rsidR="009C5597" w:rsidRDefault="009C5597" w:rsidP="009C5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2020 году р</w:t>
      </w:r>
      <w:r w:rsidRPr="009C5597">
        <w:rPr>
          <w:rFonts w:ascii="Times New Roman" w:hAnsi="Times New Roman" w:cs="Times New Roman"/>
          <w:sz w:val="28"/>
          <w:szCs w:val="28"/>
        </w:rPr>
        <w:t xml:space="preserve">азработана и утверждена дорожная карта целевой модели наставничества. </w:t>
      </w:r>
      <w:r>
        <w:rPr>
          <w:rFonts w:ascii="Times New Roman" w:hAnsi="Times New Roman" w:cs="Times New Roman"/>
          <w:sz w:val="28"/>
          <w:szCs w:val="28"/>
        </w:rPr>
        <w:t>(Приказ № 503 от 14.09.2020 г.).</w:t>
      </w:r>
    </w:p>
    <w:p w:rsidR="009C5597" w:rsidRDefault="009C5597" w:rsidP="009C5597">
      <w:pPr>
        <w:rPr>
          <w:rFonts w:ascii="Times New Roman" w:hAnsi="Times New Roman" w:cs="Times New Roman"/>
          <w:b/>
          <w:sz w:val="28"/>
          <w:szCs w:val="28"/>
        </w:rPr>
      </w:pPr>
      <w:r w:rsidRPr="009C5597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оснащение:</w:t>
      </w:r>
    </w:p>
    <w:p w:rsidR="00523057" w:rsidRPr="00A524B3" w:rsidRDefault="00523057" w:rsidP="0052305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созданы </w:t>
      </w:r>
      <w:r w:rsidRPr="007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 условия реализации основной образовательной программы основного общего образования</w:t>
      </w:r>
      <w:r w:rsidRPr="007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реализации ФГОС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учебные кабинеты оснащены современным оборудованием. Каждый учитель имеет свое </w:t>
      </w:r>
      <w:proofErr w:type="gramStart"/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  место</w:t>
      </w:r>
      <w:proofErr w:type="gramEnd"/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включает в себя: интерактивную доску, мультимедийный п</w:t>
      </w:r>
      <w:r w:rsidRPr="007B24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роектор, персональный компьютер, смарт-доску, документ-камеру, принтер.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обучающиеся обеспечены учебниками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057" w:rsidRDefault="00523057" w:rsidP="00523057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кабинеты подключены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 Интернет,</w:t>
      </w:r>
      <w:r w:rsidRPr="00A5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локальной школьной сети.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243C">
        <w:rPr>
          <w:rFonts w:ascii="Times New Roman" w:hAnsi="Times New Roman" w:cs="Times New Roman"/>
          <w:sz w:val="28"/>
          <w:szCs w:val="28"/>
        </w:rPr>
        <w:t xml:space="preserve">Образовательный процесс в полном объеме обеспечен учебной литературой, программами по всем дисциплинам учебного плана, учебно- методическим комплектом для педагогов и учащихся, дидактическим и иллюстративно-наглядным материалом, что позволяет создать условия для качественной реализации программ обучения, в том числе программ для детей с задержкой психического развития. Кабинеты физики и химии оснащены необходимым лабораторным оборудованием. Библиотека имеет отдельную читальную зону, что обеспечивает доступ учащихся и педагогов, как к традиционным, так и к современным видам информации. </w:t>
      </w:r>
    </w:p>
    <w:p w:rsidR="00523057" w:rsidRDefault="00523057" w:rsidP="009C5597">
      <w:pPr>
        <w:rPr>
          <w:rFonts w:ascii="Times New Roman" w:hAnsi="Times New Roman" w:cs="Times New Roman"/>
          <w:b/>
          <w:sz w:val="28"/>
          <w:szCs w:val="28"/>
        </w:rPr>
      </w:pPr>
    </w:p>
    <w:p w:rsidR="00523057" w:rsidRDefault="00523057" w:rsidP="00523057">
      <w:pPr>
        <w:pStyle w:val="a4"/>
        <w:ind w:firstLine="0"/>
        <w:rPr>
          <w:b/>
          <w:szCs w:val="28"/>
        </w:rPr>
      </w:pPr>
      <w:r w:rsidRPr="000F5C9D">
        <w:rPr>
          <w:b/>
          <w:szCs w:val="28"/>
        </w:rPr>
        <w:lastRenderedPageBreak/>
        <w:t>Описание рисков деятельности ОО в соответствии с «рисковым профилем», которые планируется устранять в процессе осуществления преобразований в рамках проекта.</w:t>
      </w:r>
    </w:p>
    <w:p w:rsidR="00933CFA" w:rsidRDefault="00933CFA" w:rsidP="00523057">
      <w:pPr>
        <w:pStyle w:val="a4"/>
        <w:ind w:firstLine="0"/>
        <w:rPr>
          <w:b/>
          <w:szCs w:val="28"/>
        </w:rPr>
      </w:pPr>
    </w:p>
    <w:p w:rsidR="00523057" w:rsidRDefault="00933CFA" w:rsidP="00E161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FA">
        <w:rPr>
          <w:rFonts w:ascii="Times New Roman" w:hAnsi="Times New Roman" w:cs="Times New Roman"/>
          <w:sz w:val="28"/>
          <w:szCs w:val="28"/>
        </w:rPr>
        <w:t xml:space="preserve">В соответствии с рисковым профилем в школе № 49 были выявлены два риска с высокими показателями, связанные с пониженным уровнем школьного благополучия и высокой доли обучающихся с рисками учебной </w:t>
      </w:r>
      <w:proofErr w:type="spellStart"/>
      <w:r w:rsidRPr="00933CFA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933C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Пониженный уровень школьного благополучия имел высокий процент (76 %) одного из параметра анализа – отношение в педагогическом коллективе, 50% - ситуации конфликтов в школе (по ответам обучающихся). Фактор риска, связанного с высокой долей обучающихся с рисками учебной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показал достаточно высокий процент доли обучающихся с низким индексом </w:t>
      </w:r>
      <w:r>
        <w:rPr>
          <w:rFonts w:ascii="Times New Roman" w:hAnsi="Times New Roman" w:cs="Times New Roman"/>
          <w:sz w:val="28"/>
          <w:szCs w:val="28"/>
          <w:lang w:val="en-US"/>
        </w:rPr>
        <w:t>ESCS</w:t>
      </w:r>
      <w:r w:rsidR="00E161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FA" w:rsidRDefault="00933CFA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  <w:sectPr w:rsidR="00E1614C" w:rsidSect="00FA3662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E1614C" w:rsidRPr="00E1614C" w:rsidRDefault="00E1614C" w:rsidP="00E1614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14C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развития МБОУ СОШ № 49</w:t>
      </w: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0"/>
        <w:gridCol w:w="13207"/>
      </w:tblGrid>
      <w:tr w:rsidR="00E1614C" w:rsidTr="00BE77BB">
        <w:tc>
          <w:tcPr>
            <w:tcW w:w="1884" w:type="dxa"/>
          </w:tcPr>
          <w:p w:rsidR="00E1614C" w:rsidRPr="002A100B" w:rsidRDefault="00E1614C" w:rsidP="00933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00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3243" w:type="dxa"/>
          </w:tcPr>
          <w:p w:rsidR="00E1614C" w:rsidRPr="00E1614C" w:rsidRDefault="00E1614C" w:rsidP="00E1614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4"/>
                <w:shd w:val="clear" w:color="auto" w:fill="FFFFFF"/>
              </w:rPr>
            </w:pP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Освоения образовательного стандарта 100% обучающихся через реализацию мер по устранению факторов риска, связанных с пониженным уровнем школьного благополучия и </w:t>
            </w:r>
            <w:r w:rsidRPr="001D0F0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4"/>
                <w:shd w:val="clear" w:color="auto" w:fill="FFFFFF"/>
              </w:rPr>
              <w:t xml:space="preserve">высокой доли обучающихся с рисками учебной </w:t>
            </w:r>
            <w:proofErr w:type="spellStart"/>
            <w:r w:rsidRPr="001D0F0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4"/>
                <w:shd w:val="clear" w:color="auto" w:fill="FFFFFF"/>
              </w:rPr>
              <w:t>неуспешности</w:t>
            </w:r>
            <w:proofErr w:type="spellEnd"/>
            <w:r w:rsidRPr="001D0F0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E1614C" w:rsidTr="00BE77BB">
        <w:tc>
          <w:tcPr>
            <w:tcW w:w="1884" w:type="dxa"/>
          </w:tcPr>
          <w:p w:rsidR="00E1614C" w:rsidRPr="002A100B" w:rsidRDefault="00E1614C" w:rsidP="00933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00B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3243" w:type="dxa"/>
          </w:tcPr>
          <w:p w:rsidR="00E1614C" w:rsidRPr="001D0F0E" w:rsidRDefault="007A38CA" w:rsidP="007A38CA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В</w:t>
            </w:r>
            <w:r w:rsidR="00E1614C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недрить диагностический инструментарий, позволяющий выявлять и отслеживать качественные и количественные изменения, происходящие в процессе работы с детьми с пониженным уровнем благополучия. </w:t>
            </w:r>
          </w:p>
          <w:p w:rsidR="00E1614C" w:rsidRPr="001D0F0E" w:rsidRDefault="007A38CA" w:rsidP="00E1614C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E1614C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="00BE77BB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>Увелич</w:t>
            </w:r>
            <w:r w:rsidR="00BE77BB">
              <w:rPr>
                <w:rFonts w:ascii="Times New Roman" w:eastAsia="Times New Roman" w:hAnsi="Times New Roman" w:cs="Times New Roman"/>
                <w:sz w:val="28"/>
                <w:szCs w:val="24"/>
              </w:rPr>
              <w:t>ить</w:t>
            </w:r>
            <w:r w:rsidR="00BE77BB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дол</w:t>
            </w:r>
            <w:r w:rsidR="00BE77BB">
              <w:rPr>
                <w:rFonts w:ascii="Times New Roman" w:eastAsia="Times New Roman" w:hAnsi="Times New Roman" w:cs="Times New Roman"/>
                <w:sz w:val="28"/>
                <w:szCs w:val="24"/>
              </w:rPr>
              <w:t>ю</w:t>
            </w:r>
            <w:r w:rsidR="00BE77BB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обучающихся, преодолевших риски учебной </w:t>
            </w:r>
            <w:proofErr w:type="spellStart"/>
            <w:r w:rsidR="00BE77BB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>неуспешности</w:t>
            </w:r>
            <w:proofErr w:type="spellEnd"/>
            <w:r w:rsidR="00BE77BB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3,7% к концу 2022-2023 учебного года за счет создания условий для эффективного обучения и повышения мотивации школьников к учебной деятельности.</w:t>
            </w:r>
          </w:p>
          <w:p w:rsidR="00E1614C" w:rsidRDefault="007A38CA" w:rsidP="00E1614C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E1614C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="00BE77BB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Внедрить технологию </w:t>
            </w:r>
            <w:r w:rsidR="00862C6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персонального сопровождения</w:t>
            </w:r>
            <w:r w:rsidR="00BE77BB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процесс обучения с обучающимися, имеющих риски учебной </w:t>
            </w:r>
            <w:proofErr w:type="spellStart"/>
            <w:r w:rsidR="00BE77BB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неуспешности</w:t>
            </w:r>
            <w:proofErr w:type="spellEnd"/>
            <w:r w:rsidR="00BE77BB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E1614C" w:rsidRDefault="00BE77BB" w:rsidP="00BE77BB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Организовать работу с образовательным ресурсом </w:t>
            </w:r>
            <w:proofErr w:type="spellStart"/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ЯКласс</w:t>
            </w:r>
            <w:proofErr w:type="spellEnd"/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как с одним из инструментов работы с обучающимися, имеющих риски учебной </w:t>
            </w:r>
            <w:proofErr w:type="spellStart"/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неуспешности</w:t>
            </w:r>
            <w:proofErr w:type="spellEnd"/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="00E1614C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77FFA" w:rsidRPr="00BE77BB" w:rsidRDefault="00D77FFA" w:rsidP="00BE77BB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 Разработать систему работы службы медиации с обучающимися, имеющих пониженный уровень школьного</w:t>
            </w: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E1614C" w:rsidTr="00BE77BB">
        <w:trPr>
          <w:trHeight w:val="280"/>
        </w:trPr>
        <w:tc>
          <w:tcPr>
            <w:tcW w:w="1884" w:type="dxa"/>
          </w:tcPr>
          <w:p w:rsidR="00E1614C" w:rsidRPr="002A100B" w:rsidRDefault="00BE77BB" w:rsidP="00933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00B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13243" w:type="dxa"/>
          </w:tcPr>
          <w:p w:rsidR="00BE77BB" w:rsidRDefault="00BE77BB" w:rsidP="00BE77BB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Доля</w:t>
            </w:r>
            <w:r w:rsidRPr="00BE77B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обучающихся, преодолевших риски учебной </w:t>
            </w:r>
            <w:proofErr w:type="spellStart"/>
            <w:proofErr w:type="gramStart"/>
            <w:r w:rsidRPr="00BE77B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неуспешности</w:t>
            </w:r>
            <w:proofErr w:type="spellEnd"/>
            <w:r w:rsidRPr="00BE77B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увеличилось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BE77B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</w:t>
            </w:r>
            <w:r w:rsidR="00862C6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  <w:r w:rsidRPr="00BE77B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 концу 2022-2023 учебного года.</w:t>
            </w:r>
          </w:p>
          <w:p w:rsidR="007A38CA" w:rsidRDefault="00BE77BB" w:rsidP="00BE77BB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="00862C6D">
              <w:rPr>
                <w:rFonts w:ascii="Times New Roman" w:eastAsia="Times New Roman" w:hAnsi="Times New Roman" w:cs="Times New Roman"/>
                <w:color w:val="000000"/>
                <w:sz w:val="28"/>
              </w:rPr>
              <w:t>100%</w:t>
            </w:r>
            <w:r w:rsidR="007A38C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862C6D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классных руководителей</w:t>
            </w:r>
            <w:r w:rsidR="007A38C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используют </w:t>
            </w:r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технологию </w:t>
            </w:r>
            <w:r w:rsidR="00862C6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персонального сопровождения</w:t>
            </w:r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процесс обучения с обучающимися, имеющих риски учебной </w:t>
            </w:r>
            <w:proofErr w:type="spellStart"/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неуспешности</w:t>
            </w:r>
            <w:proofErr w:type="spellEnd"/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7A38CA" w:rsidRDefault="00BE77BB" w:rsidP="00933C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="007A38C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Разработан </w:t>
            </w:r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диагностический инструментарий, позволяющий выявлять и отслеживать качественные и количественные изменения, происходящие в процессе работы с детьми с пониженным уровнем благополучия.</w:t>
            </w:r>
          </w:p>
          <w:p w:rsidR="007A38CA" w:rsidRDefault="00BE77BB" w:rsidP="00933C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4.</w:t>
            </w:r>
            <w:r w:rsidR="007A38C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Разработаны методические рекомендации по работе с </w:t>
            </w:r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образовательным ресурсом </w:t>
            </w:r>
            <w:proofErr w:type="spellStart"/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ЯКласс</w:t>
            </w:r>
            <w:proofErr w:type="spellEnd"/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как с одним из инструментов работы с обучающимися, имеющих риски учебной </w:t>
            </w:r>
            <w:proofErr w:type="spellStart"/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неуспешности</w:t>
            </w:r>
            <w:proofErr w:type="spellEnd"/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7A38CA" w:rsidRDefault="00BE77BB" w:rsidP="00933C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="007A38C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Разработана система работы службы медиации с обучающимися, имеющих пониженный уровень школьного</w:t>
            </w:r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благополучия</w:t>
            </w:r>
            <w:r w:rsidR="007A38CA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E1614C" w:rsidRDefault="00BE77BB" w:rsidP="00933CF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="007A38C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100% педагогов обучены </w:t>
            </w:r>
            <w:proofErr w:type="spellStart"/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саморегуляции</w:t>
            </w:r>
            <w:proofErr w:type="spellEnd"/>
            <w:r w:rsidR="007A38CA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негативных эмоциональных состояний снятия тревожности, эмоциональной напряженности.</w:t>
            </w:r>
          </w:p>
          <w:p w:rsidR="007A38CA" w:rsidRDefault="007A38CA" w:rsidP="00933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7BB" w:rsidTr="00BE77BB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BB" w:rsidRPr="001D0F0E" w:rsidRDefault="00BE77BB" w:rsidP="00BE77BB">
            <w:pPr>
              <w:spacing w:line="259" w:lineRule="auto"/>
              <w:ind w:left="17"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Методы сбора и обработки информации</w:t>
            </w:r>
          </w:p>
        </w:tc>
        <w:tc>
          <w:tcPr>
            <w:tcW w:w="1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BB" w:rsidRPr="001D0F0E" w:rsidRDefault="00BE77BB" w:rsidP="00BE77BB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</w:rPr>
              <w:t>Основными методами сбора данных являются опрос, наблюдение, анализ и синтез информации.</w:t>
            </w:r>
          </w:p>
        </w:tc>
      </w:tr>
      <w:tr w:rsidR="00BE77BB" w:rsidTr="00BE77BB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BB" w:rsidRPr="001D0F0E" w:rsidRDefault="00BE77BB" w:rsidP="00BE77BB">
            <w:pPr>
              <w:spacing w:after="1" w:line="28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Сроки реализации </w:t>
            </w:r>
          </w:p>
          <w:p w:rsidR="00BE77BB" w:rsidRPr="001D0F0E" w:rsidRDefault="00BE77BB" w:rsidP="00BE77BB">
            <w:pPr>
              <w:spacing w:line="259" w:lineRule="auto"/>
              <w:ind w:left="17"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Программы</w:t>
            </w:r>
          </w:p>
        </w:tc>
        <w:tc>
          <w:tcPr>
            <w:tcW w:w="1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BB" w:rsidRPr="001D0F0E" w:rsidRDefault="00BE77BB" w:rsidP="00BE77BB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2020-2023г.г.</w:t>
            </w:r>
          </w:p>
          <w:p w:rsidR="00BE77BB" w:rsidRPr="001D0F0E" w:rsidRDefault="00BE77BB" w:rsidP="00BE77BB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E77BB" w:rsidTr="00BE77BB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BB" w:rsidRPr="001D0F0E" w:rsidRDefault="00BE77BB" w:rsidP="00BE77BB">
            <w:pPr>
              <w:spacing w:after="1" w:line="28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Основные мероприятия или проекты</w:t>
            </w:r>
          </w:p>
        </w:tc>
        <w:tc>
          <w:tcPr>
            <w:tcW w:w="1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BB" w:rsidRPr="00BE77BB" w:rsidRDefault="00BE77BB" w:rsidP="00BE77BB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BE77BB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D77FFA">
              <w:rPr>
                <w:rFonts w:ascii="Times New Roman" w:hAnsi="Times New Roman" w:cs="Times New Roman"/>
                <w:sz w:val="28"/>
                <w:szCs w:val="24"/>
              </w:rPr>
              <w:t>Разработка</w:t>
            </w:r>
            <w:r w:rsidRPr="00BE77BB">
              <w:rPr>
                <w:rFonts w:ascii="Times New Roman" w:hAnsi="Times New Roman" w:cs="Times New Roman"/>
                <w:sz w:val="28"/>
                <w:szCs w:val="24"/>
              </w:rPr>
              <w:t xml:space="preserve"> мониторинга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E77BB">
              <w:rPr>
                <w:rFonts w:ascii="Times New Roman" w:hAnsi="Times New Roman" w:cs="Times New Roman"/>
                <w:sz w:val="28"/>
                <w:szCs w:val="24"/>
              </w:rPr>
              <w:t>удовлетворенностью школьной жизнью.</w:t>
            </w:r>
          </w:p>
          <w:p w:rsidR="00BE77BB" w:rsidRPr="00BE77BB" w:rsidRDefault="00BE77BB" w:rsidP="00BE77BB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BE77BB">
              <w:rPr>
                <w:rFonts w:ascii="Times New Roman" w:hAnsi="Times New Roman" w:cs="Times New Roman"/>
                <w:sz w:val="28"/>
                <w:szCs w:val="24"/>
              </w:rPr>
              <w:t xml:space="preserve">2. Внедрение </w:t>
            </w:r>
            <w:r w:rsidR="00862C6D">
              <w:rPr>
                <w:rFonts w:ascii="Times New Roman" w:hAnsi="Times New Roman" w:cs="Times New Roman"/>
                <w:sz w:val="28"/>
                <w:szCs w:val="24"/>
              </w:rPr>
              <w:t>технологию персонального сопровождения</w:t>
            </w:r>
            <w:r w:rsidRPr="00BE77BB">
              <w:rPr>
                <w:rFonts w:ascii="Times New Roman" w:hAnsi="Times New Roman" w:cs="Times New Roman"/>
                <w:sz w:val="28"/>
                <w:szCs w:val="24"/>
              </w:rPr>
              <w:t xml:space="preserve"> в процессе обучения со слабоуспевающими обучающимися.</w:t>
            </w:r>
          </w:p>
          <w:p w:rsidR="00BE77BB" w:rsidRPr="00BE77BB" w:rsidRDefault="00BE77BB" w:rsidP="00BE77BB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BE77BB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="002A100B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="002A100B" w:rsidRPr="00BE77BB">
              <w:rPr>
                <w:rFonts w:ascii="Times New Roman" w:hAnsi="Times New Roman" w:cs="Times New Roman"/>
                <w:sz w:val="28"/>
                <w:szCs w:val="24"/>
              </w:rPr>
              <w:t>ндивидуальны</w:t>
            </w:r>
            <w:r w:rsidR="002A100B">
              <w:rPr>
                <w:rFonts w:ascii="Times New Roman" w:hAnsi="Times New Roman" w:cs="Times New Roman"/>
                <w:sz w:val="28"/>
                <w:szCs w:val="24"/>
              </w:rPr>
              <w:t xml:space="preserve">е </w:t>
            </w:r>
            <w:r w:rsidR="002A100B" w:rsidRPr="00BE77BB">
              <w:rPr>
                <w:rFonts w:ascii="Times New Roman" w:hAnsi="Times New Roman" w:cs="Times New Roman"/>
                <w:sz w:val="28"/>
                <w:szCs w:val="24"/>
              </w:rPr>
              <w:t>программ</w:t>
            </w:r>
            <w:r w:rsidR="002A100B"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="002A100B" w:rsidRPr="00BE77BB">
              <w:rPr>
                <w:rFonts w:ascii="Times New Roman" w:hAnsi="Times New Roman" w:cs="Times New Roman"/>
                <w:sz w:val="28"/>
                <w:szCs w:val="24"/>
              </w:rPr>
              <w:t xml:space="preserve"> сопровождения каждого обучающегося с рисками учебной </w:t>
            </w:r>
            <w:proofErr w:type="spellStart"/>
            <w:r w:rsidR="002A100B" w:rsidRPr="00BE77BB">
              <w:rPr>
                <w:rFonts w:ascii="Times New Roman" w:hAnsi="Times New Roman" w:cs="Times New Roman"/>
                <w:sz w:val="28"/>
                <w:szCs w:val="24"/>
              </w:rPr>
              <w:t>неуспешности</w:t>
            </w:r>
            <w:proofErr w:type="spellEnd"/>
          </w:p>
          <w:p w:rsidR="002A100B" w:rsidRDefault="00BE77BB" w:rsidP="00BE77BB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BE77BB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2A100B">
              <w:rPr>
                <w:rFonts w:ascii="Times New Roman" w:hAnsi="Times New Roman" w:cs="Times New Roman"/>
                <w:sz w:val="28"/>
                <w:szCs w:val="24"/>
              </w:rPr>
              <w:t xml:space="preserve">Участие в проекте </w:t>
            </w:r>
            <w:r w:rsidR="002A100B" w:rsidRPr="00BE77BB">
              <w:rPr>
                <w:rFonts w:ascii="Times New Roman" w:hAnsi="Times New Roman" w:cs="Times New Roman"/>
                <w:sz w:val="28"/>
                <w:szCs w:val="24"/>
              </w:rPr>
              <w:t xml:space="preserve">500+Якласс как </w:t>
            </w:r>
            <w:r w:rsidR="002A100B">
              <w:rPr>
                <w:rFonts w:ascii="Times New Roman" w:hAnsi="Times New Roman" w:cs="Times New Roman"/>
                <w:sz w:val="28"/>
                <w:szCs w:val="24"/>
              </w:rPr>
              <w:t>с одним</w:t>
            </w:r>
            <w:r w:rsidR="002A100B" w:rsidRPr="00BE77BB">
              <w:rPr>
                <w:rFonts w:ascii="Times New Roman" w:hAnsi="Times New Roman" w:cs="Times New Roman"/>
                <w:sz w:val="28"/>
                <w:szCs w:val="24"/>
              </w:rPr>
              <w:t xml:space="preserve"> из инструментов работы со слабоуспевающими обучающимися.</w:t>
            </w:r>
          </w:p>
          <w:p w:rsidR="00D77FFA" w:rsidRPr="00BE77BB" w:rsidRDefault="00D77FFA" w:rsidP="00BE77BB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6. </w:t>
            </w:r>
            <w:r w:rsidR="00DB50C8">
              <w:rPr>
                <w:rFonts w:ascii="Times New Roman" w:hAnsi="Times New Roman" w:cs="Times New Roman"/>
                <w:sz w:val="28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работы службы медиации </w:t>
            </w:r>
            <w:r w:rsidR="00DB50C8">
              <w:rPr>
                <w:rFonts w:ascii="Times New Roman" w:eastAsia="Times New Roman" w:hAnsi="Times New Roman" w:cs="Times New Roman"/>
                <w:color w:val="000000"/>
                <w:sz w:val="28"/>
              </w:rPr>
              <w:t>с обучающимися, имеющих пониженный уровень школьного</w:t>
            </w:r>
            <w:r w:rsidR="00DB50C8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благополучия</w:t>
            </w:r>
            <w:r w:rsidR="00DB50C8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BE77BB" w:rsidRDefault="00BE77BB" w:rsidP="002A100B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A100B" w:rsidTr="00BE77BB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00B" w:rsidRDefault="002A100B" w:rsidP="00BE77BB">
            <w:pPr>
              <w:spacing w:after="1" w:line="28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Ожидаемые конечные </w:t>
            </w:r>
            <w:r w:rsidRPr="001D0F0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результаты реализации программы</w:t>
            </w:r>
          </w:p>
        </w:tc>
        <w:tc>
          <w:tcPr>
            <w:tcW w:w="1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0B" w:rsidRPr="002A100B" w:rsidRDefault="002A100B" w:rsidP="002A10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A100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1. Наличие системы мониторинга удовлетворённости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школьной жизнью.</w:t>
            </w:r>
          </w:p>
          <w:p w:rsidR="002A100B" w:rsidRPr="002A100B" w:rsidRDefault="002A100B" w:rsidP="002A10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. Увеличение доли мероприятий, проведённых школьной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службой медиации, направленных на снижение уровня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тревожности, эмоциональной напряжённости,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конфликтных ситуаций.</w:t>
            </w:r>
          </w:p>
          <w:p w:rsidR="002A100B" w:rsidRPr="002A100B" w:rsidRDefault="002A100B" w:rsidP="002A10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3. Увеличение доли педагогов, применяющих приемы</w:t>
            </w:r>
            <w:r w:rsidR="00862C6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саморег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негативных эмоциональных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снятия тревожности, эмоциональной напряжённости.</w:t>
            </w:r>
          </w:p>
          <w:p w:rsidR="002A100B" w:rsidRPr="002A100B" w:rsidRDefault="002A100B" w:rsidP="002A10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нижение количества детей с высокими пок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азателями школьной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 35%.</w:t>
            </w:r>
          </w:p>
          <w:p w:rsidR="002A100B" w:rsidRPr="002A100B" w:rsidRDefault="002A100B" w:rsidP="002A10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862C6D">
              <w:rPr>
                <w:rFonts w:ascii="Times New Roman" w:hAnsi="Times New Roman" w:cs="Times New Roman"/>
                <w:sz w:val="28"/>
                <w:szCs w:val="24"/>
              </w:rPr>
              <w:t xml:space="preserve"> 10</w:t>
            </w:r>
            <w:r w:rsidR="00862C6D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862C6D">
              <w:rPr>
                <w:rFonts w:ascii="Times New Roman" w:hAnsi="Times New Roman" w:cs="Times New Roman"/>
                <w:sz w:val="28"/>
                <w:szCs w:val="24"/>
              </w:rPr>
              <w:t>% классных руководителей применяют технологию</w:t>
            </w:r>
            <w:bookmarkStart w:id="0" w:name="_GoBack"/>
            <w:bookmarkEnd w:id="0"/>
            <w:r w:rsidRPr="002A100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62C6D">
              <w:rPr>
                <w:rFonts w:ascii="Times New Roman" w:hAnsi="Times New Roman" w:cs="Times New Roman"/>
                <w:sz w:val="28"/>
                <w:szCs w:val="24"/>
              </w:rPr>
              <w:t xml:space="preserve">персонального сопровождения обучающихся с рисками учебной </w:t>
            </w:r>
            <w:proofErr w:type="spellStart"/>
            <w:r w:rsidR="00862C6D">
              <w:rPr>
                <w:rFonts w:ascii="Times New Roman" w:hAnsi="Times New Roman" w:cs="Times New Roman"/>
                <w:sz w:val="28"/>
                <w:szCs w:val="24"/>
              </w:rPr>
              <w:t>неуспешности</w:t>
            </w:r>
            <w:proofErr w:type="spellEnd"/>
            <w:r w:rsidR="00862C6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A100B" w:rsidRPr="002A100B" w:rsidRDefault="002A100B" w:rsidP="002A10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 xml:space="preserve">. Разработаны индивидуальные образовательные маршруты для обучающихся с рисками учебной </w:t>
            </w:r>
            <w:proofErr w:type="spellStart"/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неуспешности</w:t>
            </w:r>
            <w:proofErr w:type="spellEnd"/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A100B" w:rsidRPr="002A100B" w:rsidRDefault="002A100B" w:rsidP="002A10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 xml:space="preserve">. Доля педагогов, использующих в учебном процессе образовательный ресурс </w:t>
            </w:r>
            <w:proofErr w:type="spellStart"/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ЯКласс</w:t>
            </w:r>
            <w:proofErr w:type="spellEnd"/>
            <w:r w:rsidRPr="002A100B">
              <w:rPr>
                <w:rFonts w:ascii="Times New Roman" w:hAnsi="Times New Roman" w:cs="Times New Roman"/>
                <w:sz w:val="28"/>
                <w:szCs w:val="24"/>
              </w:rPr>
              <w:t xml:space="preserve"> увеличилось на 25%.</w:t>
            </w:r>
          </w:p>
          <w:p w:rsidR="002A100B" w:rsidRPr="002A100B" w:rsidRDefault="002A100B" w:rsidP="002A10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 xml:space="preserve">. Количество обучающихся, успешно освоивших основную образовательную программу увеличилось на </w:t>
            </w:r>
            <w:proofErr w:type="gramStart"/>
            <w:r w:rsidR="00862C6D">
              <w:rPr>
                <w:rFonts w:ascii="Times New Roman" w:hAnsi="Times New Roman" w:cs="Times New Roman"/>
                <w:sz w:val="28"/>
                <w:szCs w:val="24"/>
              </w:rPr>
              <w:t xml:space="preserve">5  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%</w:t>
            </w:r>
            <w:proofErr w:type="gramEnd"/>
            <w:r w:rsidRPr="002A100B">
              <w:rPr>
                <w:rFonts w:ascii="Times New Roman" w:hAnsi="Times New Roman" w:cs="Times New Roman"/>
                <w:sz w:val="28"/>
                <w:szCs w:val="24"/>
              </w:rPr>
              <w:t xml:space="preserve"> по итогам второго полугодия 202</w:t>
            </w:r>
            <w:r w:rsidR="00862C6D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/202</w:t>
            </w:r>
            <w:r w:rsidR="00862C6D">
              <w:rPr>
                <w:rFonts w:ascii="Times New Roman" w:hAnsi="Times New Roman" w:cs="Times New Roman"/>
                <w:sz w:val="28"/>
                <w:szCs w:val="24"/>
              </w:rPr>
              <w:t xml:space="preserve">3 </w:t>
            </w:r>
            <w:r w:rsidRPr="002A100B">
              <w:rPr>
                <w:rFonts w:ascii="Times New Roman" w:hAnsi="Times New Roman" w:cs="Times New Roman"/>
                <w:sz w:val="28"/>
                <w:szCs w:val="24"/>
              </w:rPr>
              <w:t>учебного года.</w:t>
            </w:r>
          </w:p>
          <w:p w:rsidR="002A100B" w:rsidRPr="00BE77BB" w:rsidRDefault="002A100B" w:rsidP="00BE77BB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A100B" w:rsidTr="002A100B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00B" w:rsidRPr="001D0F0E" w:rsidRDefault="002A100B" w:rsidP="002A10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0F0E">
              <w:rPr>
                <w:rFonts w:ascii="Times New Roman" w:hAnsi="Times New Roman" w:cs="Times New Roman"/>
                <w:b/>
                <w:sz w:val="28"/>
              </w:rPr>
              <w:lastRenderedPageBreak/>
              <w:t>Исполнители</w:t>
            </w:r>
          </w:p>
        </w:tc>
        <w:tc>
          <w:tcPr>
            <w:tcW w:w="1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00B" w:rsidRPr="001D0F0E" w:rsidRDefault="002A100B" w:rsidP="002A100B">
            <w:pPr>
              <w:rPr>
                <w:rFonts w:ascii="Times New Roman" w:hAnsi="Times New Roman" w:cs="Times New Roman"/>
                <w:sz w:val="28"/>
              </w:rPr>
            </w:pPr>
            <w:r w:rsidRPr="001D0F0E">
              <w:rPr>
                <w:rFonts w:ascii="Times New Roman" w:hAnsi="Times New Roman" w:cs="Times New Roman"/>
                <w:sz w:val="28"/>
              </w:rPr>
              <w:t xml:space="preserve">Каримова Е.Ю. директор МБОУ СОШ № 49, </w:t>
            </w:r>
            <w:proofErr w:type="spellStart"/>
            <w:r w:rsidRPr="001D0F0E">
              <w:rPr>
                <w:rFonts w:ascii="Times New Roman" w:hAnsi="Times New Roman" w:cs="Times New Roman"/>
                <w:sz w:val="28"/>
              </w:rPr>
              <w:t>Кульбекова</w:t>
            </w:r>
            <w:proofErr w:type="spellEnd"/>
            <w:r w:rsidRPr="001D0F0E">
              <w:rPr>
                <w:rFonts w:ascii="Times New Roman" w:hAnsi="Times New Roman" w:cs="Times New Roman"/>
                <w:sz w:val="28"/>
              </w:rPr>
              <w:t xml:space="preserve"> Г.Ф., заместитель директора, Наумова А.В заместитель директора, педагог-психолог, педагоги школы, обучающиеся и их родители.</w:t>
            </w:r>
          </w:p>
        </w:tc>
      </w:tr>
      <w:tr w:rsidR="002A100B" w:rsidTr="002A100B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00B" w:rsidRPr="001D0F0E" w:rsidRDefault="002A100B" w:rsidP="002A100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b/>
                <w:sz w:val="28"/>
                <w:szCs w:val="24"/>
              </w:rPr>
              <w:t>Порядок управления</w:t>
            </w:r>
          </w:p>
        </w:tc>
        <w:tc>
          <w:tcPr>
            <w:tcW w:w="1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00B" w:rsidRPr="001D0F0E" w:rsidRDefault="002A100B" w:rsidP="002A100B">
            <w:pPr>
              <w:ind w:left="10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Корректировка программы</w:t>
            </w:r>
          </w:p>
          <w:p w:rsidR="002A100B" w:rsidRPr="001D0F0E" w:rsidRDefault="002A100B" w:rsidP="002A100B">
            <w:pPr>
              <w:ind w:left="10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развития будет происходить с учетом мнения педагогического совета, управление реализацией программы осуществляется директором МБОУ СОШ № 49 Каримовой Е.Ю.</w:t>
            </w:r>
          </w:p>
        </w:tc>
      </w:tr>
    </w:tbl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614C" w:rsidRDefault="00E1614C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87A40" w:rsidRDefault="00187A40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87A40" w:rsidRDefault="00187A40" w:rsidP="00933C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87A40" w:rsidRPr="00933CFA" w:rsidRDefault="00187A40" w:rsidP="00862C6D">
      <w:pPr>
        <w:rPr>
          <w:rFonts w:ascii="Times New Roman" w:hAnsi="Times New Roman" w:cs="Times New Roman"/>
          <w:sz w:val="28"/>
          <w:szCs w:val="28"/>
        </w:rPr>
      </w:pPr>
    </w:p>
    <w:p w:rsidR="009C5597" w:rsidRPr="00074197" w:rsidRDefault="00074197" w:rsidP="00074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197">
        <w:rPr>
          <w:rFonts w:ascii="Times New Roman" w:hAnsi="Times New Roman" w:cs="Times New Roman"/>
          <w:b/>
          <w:sz w:val="28"/>
          <w:szCs w:val="28"/>
        </w:rPr>
        <w:lastRenderedPageBreak/>
        <w:t>Меры и мероприятия по достижению целей развития</w:t>
      </w:r>
    </w:p>
    <w:p w:rsidR="009C5597" w:rsidRPr="00316F48" w:rsidRDefault="009C5597" w:rsidP="009C5597">
      <w:pPr>
        <w:pStyle w:val="a4"/>
        <w:ind w:firstLine="0"/>
      </w:pPr>
    </w:p>
    <w:tbl>
      <w:tblPr>
        <w:tblStyle w:val="TableGrid21"/>
        <w:tblW w:w="15593" w:type="dxa"/>
        <w:jc w:val="center"/>
        <w:tblInd w:w="0" w:type="dxa"/>
        <w:tblLayout w:type="fixed"/>
        <w:tblCellMar>
          <w:top w:w="133" w:type="dxa"/>
        </w:tblCellMar>
        <w:tblLook w:val="04A0" w:firstRow="1" w:lastRow="0" w:firstColumn="1" w:lastColumn="0" w:noHBand="0" w:noVBand="1"/>
      </w:tblPr>
      <w:tblGrid>
        <w:gridCol w:w="1552"/>
        <w:gridCol w:w="2835"/>
        <w:gridCol w:w="3402"/>
        <w:gridCol w:w="1275"/>
        <w:gridCol w:w="2009"/>
        <w:gridCol w:w="1960"/>
        <w:gridCol w:w="2560"/>
      </w:tblGrid>
      <w:tr w:rsidR="007F2DE7" w:rsidRPr="007F2DE7" w:rsidTr="00187A40">
        <w:trPr>
          <w:cantSplit/>
          <w:trHeight w:val="724"/>
          <w:jc w:val="center"/>
        </w:trPr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7F2DE7" w:rsidRPr="007F2DE7" w:rsidRDefault="007F2DE7" w:rsidP="00187A40">
            <w:pPr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7F2DE7" w:rsidRPr="007F2DE7" w:rsidRDefault="007F2DE7" w:rsidP="00187A40">
            <w:pPr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Задача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7F2DE7" w:rsidRPr="007F2DE7" w:rsidRDefault="007F2DE7" w:rsidP="00187A40">
            <w:pPr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Мероприятия, направленные на преодоление рискового фактора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7F2DE7" w:rsidRPr="007F2DE7" w:rsidRDefault="007F2DE7" w:rsidP="00187A40">
            <w:pPr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 реализации</w:t>
            </w:r>
          </w:p>
        </w:tc>
        <w:tc>
          <w:tcPr>
            <w:tcW w:w="20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7F2DE7" w:rsidRPr="007F2DE7" w:rsidRDefault="007F2DE7" w:rsidP="00187A40">
            <w:pPr>
              <w:spacing w:after="5" w:line="270" w:lineRule="auto"/>
              <w:ind w:left="1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Показатели реализации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7F2DE7" w:rsidRPr="007F2DE7" w:rsidRDefault="007F2DE7" w:rsidP="00187A40">
            <w:pPr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Ответственные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7F2DE7" w:rsidRPr="007F2DE7" w:rsidRDefault="007F2DE7" w:rsidP="00187A40">
            <w:pPr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Участники</w:t>
            </w:r>
          </w:p>
        </w:tc>
      </w:tr>
      <w:tr w:rsidR="006A04A9" w:rsidRPr="007F2DE7" w:rsidTr="00187A40">
        <w:trPr>
          <w:trHeight w:val="990"/>
          <w:jc w:val="center"/>
        </w:trPr>
        <w:tc>
          <w:tcPr>
            <w:tcW w:w="155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extDirection w:val="btLr"/>
          </w:tcPr>
          <w:p w:rsidR="006A04A9" w:rsidRPr="007F2DE7" w:rsidRDefault="006A04A9" w:rsidP="00187A40">
            <w:pPr>
              <w:ind w:left="22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Пониженный уровень школьного благополучия»</w:t>
            </w:r>
          </w:p>
          <w:p w:rsidR="006A04A9" w:rsidRPr="007F2DE7" w:rsidRDefault="006A04A9" w:rsidP="00187A40">
            <w:pPr>
              <w:ind w:left="2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jc w:val="both"/>
              <w:rPr>
                <w:rFonts w:eastAsia="Times New Roman"/>
              </w:rPr>
            </w:pPr>
            <w:r w:rsidRPr="007F2DE7">
              <w:rPr>
                <w:rFonts w:eastAsia="Times New Roman"/>
              </w:rPr>
              <w:t xml:space="preserve">1. </w:t>
            </w:r>
            <w:r w:rsidRPr="007F2DE7">
              <w:rPr>
                <w:rFonts w:ascii="Times New Roman" w:eastAsia="Times New Roman" w:hAnsi="Times New Roman" w:cs="Times New Roman"/>
                <w:b/>
                <w:sz w:val="24"/>
              </w:rPr>
              <w:t>Провести комплексный анализ школьной ситуации и причин пониженного уровня благополучия обучающихся.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rPr>
                <w:rFonts w:ascii="Times New Roman" w:eastAsia="Times New Roman" w:hAnsi="Times New Roman" w:cs="Times New Roman"/>
              </w:rPr>
            </w:pPr>
            <w:r w:rsidRPr="007F2DE7">
              <w:rPr>
                <w:rFonts w:ascii="Times New Roman" w:eastAsia="Times New Roman" w:hAnsi="Times New Roman" w:cs="Times New Roman"/>
                <w:sz w:val="24"/>
              </w:rPr>
              <w:t>1. Тестирование обучающихся с целью выявления причин пониженного уровня школьного благополучия</w:t>
            </w:r>
          </w:p>
        </w:tc>
        <w:tc>
          <w:tcPr>
            <w:tcW w:w="127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-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2020-декабрь 2021г.</w:t>
            </w:r>
          </w:p>
        </w:tc>
        <w:tc>
          <w:tcPr>
            <w:tcW w:w="200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6A04A9" w:rsidRPr="00BA4EF1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Наличие системы мониторинга </w:t>
            </w:r>
            <w:proofErr w:type="spellStart"/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удовлетворённостишкольной</w:t>
            </w:r>
            <w:proofErr w:type="spellEnd"/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жизнью.</w:t>
            </w:r>
          </w:p>
          <w:p w:rsidR="006A04A9" w:rsidRPr="00BA4EF1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План и организация работы школьной службы</w:t>
            </w:r>
          </w:p>
          <w:p w:rsidR="006A04A9" w:rsidRPr="00BA4EF1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примирения, службы медиации.</w:t>
            </w:r>
          </w:p>
          <w:p w:rsidR="006A04A9" w:rsidRPr="00BA4EF1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Увеличение доли мероприятий, проведённых школьной</w:t>
            </w:r>
          </w:p>
          <w:p w:rsidR="006A04A9" w:rsidRPr="00BA4EF1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службой медиации, направленных на снижение уровня</w:t>
            </w:r>
          </w:p>
          <w:p w:rsidR="006A04A9" w:rsidRPr="00BA4EF1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тревожности, эмоциональной напряжённости,</w:t>
            </w:r>
          </w:p>
          <w:p w:rsidR="006A04A9" w:rsidRPr="00BA4EF1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конфликтных ситуаций.</w:t>
            </w:r>
          </w:p>
          <w:p w:rsidR="006A04A9" w:rsidRPr="00BA4EF1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Увеличение доли педагогов, применяющих приемы</w:t>
            </w:r>
          </w:p>
          <w:p w:rsidR="006A04A9" w:rsidRPr="00BA4EF1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негативных эмоциональных состояний,</w:t>
            </w:r>
          </w:p>
          <w:p w:rsidR="006A04A9" w:rsidRPr="00BA4EF1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снятия тревожности, эмоциональной напряжённости.</w:t>
            </w:r>
          </w:p>
          <w:p w:rsidR="006A04A9" w:rsidRPr="007F2DE7" w:rsidRDefault="006A04A9" w:rsidP="00187A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Динамика уровня тревожности обучающихся (снижение количества детей с высокими показателями школьной </w:t>
            </w:r>
            <w:proofErr w:type="spellStart"/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BA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 </w:t>
            </w:r>
          </w:p>
          <w:p w:rsidR="006A04A9" w:rsidRPr="007F2DE7" w:rsidRDefault="006A04A9" w:rsidP="00187A40">
            <w:pPr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Каримова Е.Ю.</w:t>
            </w:r>
          </w:p>
          <w:p w:rsidR="006A04A9" w:rsidRPr="007F2DE7" w:rsidRDefault="006A04A9" w:rsidP="00187A40">
            <w:pPr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6A04A9" w:rsidRPr="007F2DE7" w:rsidRDefault="006A04A9" w:rsidP="00187A40">
            <w:pPr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1-11 классов, педагог-психолог Наумова А.В., классные руководители.</w:t>
            </w:r>
          </w:p>
        </w:tc>
      </w:tr>
      <w:tr w:rsidR="006A04A9" w:rsidRPr="007F2DE7" w:rsidTr="00187A40">
        <w:trPr>
          <w:trHeight w:val="990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extDirection w:val="btLr"/>
          </w:tcPr>
          <w:p w:rsidR="006A04A9" w:rsidRPr="007F2DE7" w:rsidRDefault="006A04A9" w:rsidP="00187A40">
            <w:pPr>
              <w:ind w:left="22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numPr>
                <w:ilvl w:val="0"/>
                <w:numId w:val="41"/>
              </w:numPr>
              <w:spacing w:after="5"/>
              <w:ind w:right="6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rPr>
                <w:rFonts w:ascii="Times New Roman" w:eastAsia="Times New Roman" w:hAnsi="Times New Roman" w:cs="Times New Roman"/>
              </w:rPr>
            </w:pPr>
            <w:r w:rsidRPr="007F2DE7">
              <w:rPr>
                <w:rFonts w:ascii="Times New Roman" w:eastAsia="Times New Roman" w:hAnsi="Times New Roman" w:cs="Times New Roman"/>
                <w:sz w:val="24"/>
              </w:rPr>
              <w:t>2. Семинар-практикум «Причины пониженного школьного благополучия обучающихся МБОУ СОШ № 49. Пути решения проблем»</w:t>
            </w:r>
          </w:p>
        </w:tc>
        <w:tc>
          <w:tcPr>
            <w:tcW w:w="1275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6A04A9" w:rsidRPr="007F2DE7" w:rsidRDefault="006A04A9" w:rsidP="00187A40">
            <w:pPr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Каримова Е.Ю.</w:t>
            </w:r>
          </w:p>
          <w:p w:rsidR="006A04A9" w:rsidRPr="007F2DE7" w:rsidRDefault="006A04A9" w:rsidP="00187A40">
            <w:pPr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6A04A9" w:rsidRPr="007F2DE7" w:rsidRDefault="006A04A9" w:rsidP="00187A40">
            <w:pPr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А.В., классные руководители 5-9 классов, педагоги-предметники.</w:t>
            </w:r>
          </w:p>
        </w:tc>
      </w:tr>
      <w:tr w:rsidR="006A04A9" w:rsidRPr="007F2DE7" w:rsidTr="002B3746">
        <w:tblPrEx>
          <w:tblCellMar>
            <w:top w:w="138" w:type="dxa"/>
          </w:tblCellMar>
        </w:tblPrEx>
        <w:trPr>
          <w:trHeight w:val="835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6A04A9" w:rsidRPr="007F2DE7" w:rsidRDefault="006A04A9" w:rsidP="00187A40">
            <w:pPr>
              <w:ind w:left="22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 w:right="5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Апробировать и внедрить диагностический</w:t>
            </w:r>
          </w:p>
          <w:p w:rsidR="006A04A9" w:rsidRPr="007F2DE7" w:rsidRDefault="006A04A9" w:rsidP="00187A40">
            <w:pPr>
              <w:ind w:left="22" w:right="5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инструментарий, позволяющий выявлять и отслеживать</w:t>
            </w:r>
          </w:p>
          <w:p w:rsidR="006A04A9" w:rsidRPr="007F2DE7" w:rsidRDefault="006A04A9" w:rsidP="00187A40">
            <w:pPr>
              <w:ind w:left="22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качественные и количественные изменения, происходящие в процессе работы с детьми с пониженным уровнем благополучия.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10" w:right="5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Изучение психолого-педагогические практики диагностик, позволяющих выявлять и отслеживать</w:t>
            </w:r>
          </w:p>
          <w:p w:rsidR="006A04A9" w:rsidRPr="007F2DE7" w:rsidRDefault="006A04A9" w:rsidP="00187A40">
            <w:pPr>
              <w:ind w:left="10" w:right="5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качественные и количественные изменения, происходящие в процессе работы с детьми с </w:t>
            </w: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пониженным уровнем благополучия.</w:t>
            </w:r>
          </w:p>
        </w:tc>
        <w:tc>
          <w:tcPr>
            <w:tcW w:w="1275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  <w:r w:rsidRPr="007F2DE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 1-11классов</w:t>
            </w:r>
          </w:p>
        </w:tc>
      </w:tr>
      <w:tr w:rsidR="006A04A9" w:rsidRPr="007F2DE7" w:rsidTr="002B3746">
        <w:tblPrEx>
          <w:tblCellMar>
            <w:top w:w="138" w:type="dxa"/>
          </w:tblCellMar>
        </w:tblPrEx>
        <w:trPr>
          <w:trHeight w:val="835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6A04A9" w:rsidRPr="007F2DE7" w:rsidRDefault="006A04A9" w:rsidP="00187A40">
            <w:pPr>
              <w:ind w:left="22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 w:right="5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10" w:right="5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Создание рабочей группы по внедрению системы мониторинга удовлетворенности школьной жизнью.</w:t>
            </w:r>
          </w:p>
        </w:tc>
        <w:tc>
          <w:tcPr>
            <w:tcW w:w="1275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spacing w:after="5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 педагоги-предметники 1-11классов</w:t>
            </w:r>
          </w:p>
        </w:tc>
      </w:tr>
      <w:tr w:rsidR="006A04A9" w:rsidRPr="007F2DE7" w:rsidTr="00187A40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6A04A9" w:rsidRPr="007F2DE7" w:rsidRDefault="006A04A9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spacing w:after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Апробация диагностического</w:t>
            </w:r>
          </w:p>
          <w:p w:rsidR="006A04A9" w:rsidRPr="007F2DE7" w:rsidRDefault="006A04A9" w:rsidP="00187A40">
            <w:pPr>
              <w:spacing w:after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инструментария, позволяющего выявлять и отслеживать</w:t>
            </w:r>
          </w:p>
          <w:p w:rsidR="006A04A9" w:rsidRPr="007F2DE7" w:rsidRDefault="006A04A9" w:rsidP="00187A40">
            <w:pPr>
              <w:spacing w:after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качественные и количественные изменения, происходящие в процессе работы с детьми с пониженным уровнем благополучия.</w:t>
            </w:r>
          </w:p>
        </w:tc>
        <w:tc>
          <w:tcPr>
            <w:tcW w:w="127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spacing w:after="5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04A9" w:rsidRPr="007F2DE7" w:rsidRDefault="006A04A9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6A04A9" w:rsidRPr="007F2DE7" w:rsidRDefault="006A04A9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 педагоги-предметники 1-11классов</w:t>
            </w:r>
          </w:p>
        </w:tc>
      </w:tr>
      <w:tr w:rsidR="00187A40" w:rsidRPr="007F2DE7" w:rsidTr="00187A40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Активизировать работу школьной службы примирения, службы медиации</w:t>
            </w: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Разработка плана работы с обучающимися, имеющие риски школьной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/>
              <w:ind w:left="4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A40" w:rsidRPr="007F2DE7" w:rsidTr="00187A40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Проведение тематической консультации для участников</w:t>
            </w:r>
          </w:p>
          <w:p w:rsidR="00187A40" w:rsidRPr="007F2DE7" w:rsidRDefault="00187A40" w:rsidP="00187A40">
            <w:pPr>
              <w:spacing w:after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 процесса «Конструктивные выходы из</w:t>
            </w:r>
          </w:p>
          <w:p w:rsidR="00187A40" w:rsidRPr="007F2DE7" w:rsidRDefault="00187A40" w:rsidP="00187A40">
            <w:pPr>
              <w:spacing w:after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конфликтных ситуаций»</w:t>
            </w:r>
          </w:p>
        </w:tc>
        <w:tc>
          <w:tcPr>
            <w:tcW w:w="1275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/>
              <w:ind w:left="4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187A40" w:rsidRPr="007F2DE7" w:rsidRDefault="00187A40" w:rsidP="00187A40">
            <w:pPr>
              <w:spacing w:after="5"/>
              <w:ind w:left="4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5-9 классов</w:t>
            </w:r>
          </w:p>
        </w:tc>
      </w:tr>
      <w:tr w:rsidR="00187A40" w:rsidRPr="007F2DE7" w:rsidTr="00D77FFA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Проведение психологических тренингов по диагностике тревожности и снижению уровня тревожности учащихся </w:t>
            </w:r>
          </w:p>
        </w:tc>
        <w:tc>
          <w:tcPr>
            <w:tcW w:w="1275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1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187A40" w:rsidRPr="007F2DE7" w:rsidRDefault="00187A40" w:rsidP="00187A40">
            <w:pPr>
              <w:ind w:left="37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5-9 классов</w:t>
            </w:r>
          </w:p>
        </w:tc>
      </w:tr>
      <w:tr w:rsidR="00187A40" w:rsidRPr="007F2DE7" w:rsidTr="00D77FFA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Проведение классных часов-тренингов на формирование</w:t>
            </w:r>
          </w:p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27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tabs>
                <w:tab w:val="left" w:pos="795"/>
              </w:tabs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187A40" w:rsidRPr="007F2DE7" w:rsidRDefault="00187A40" w:rsidP="00187A40">
            <w:pPr>
              <w:ind w:left="37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5-9 классов</w:t>
            </w:r>
          </w:p>
        </w:tc>
      </w:tr>
      <w:tr w:rsidR="00187A40" w:rsidRPr="007F2DE7" w:rsidTr="00D77FFA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Обучить педагогических работников приемам</w:t>
            </w:r>
          </w:p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негативных эмоциональных состояний,</w:t>
            </w:r>
          </w:p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снятия тревожности, эмоциональной напряженности.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Методический семинар классных руководителей</w:t>
            </w:r>
          </w:p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«Современные методы активного взаимодействия с</w:t>
            </w:r>
          </w:p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 учащихся с низкими образовательными</w:t>
            </w:r>
          </w:p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результатами»</w:t>
            </w:r>
          </w:p>
        </w:tc>
        <w:tc>
          <w:tcPr>
            <w:tcW w:w="127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1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7A40" w:rsidRPr="007F2DE7" w:rsidRDefault="00187A40" w:rsidP="00187A40">
            <w:pPr>
              <w:tabs>
                <w:tab w:val="left" w:pos="795"/>
              </w:tabs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/>
              <w:ind w:left="4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187A40" w:rsidRPr="007F2DE7" w:rsidRDefault="00187A40" w:rsidP="00187A40">
            <w:pPr>
              <w:spacing w:after="5"/>
              <w:ind w:left="4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187A40" w:rsidRPr="007F2DE7" w:rsidTr="00D77FFA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Проведение тренингов с целью преодоления</w:t>
            </w:r>
          </w:p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эмоциональной напряженности и профессионального</w:t>
            </w:r>
          </w:p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выгорания.</w:t>
            </w:r>
          </w:p>
        </w:tc>
        <w:tc>
          <w:tcPr>
            <w:tcW w:w="1275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tabs>
                <w:tab w:val="left" w:pos="795"/>
              </w:tabs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7A40" w:rsidRPr="007F2DE7" w:rsidRDefault="00187A40" w:rsidP="00187A40">
            <w:pPr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Служба медиации, </w:t>
            </w:r>
          </w:p>
          <w:p w:rsidR="00187A40" w:rsidRPr="007F2DE7" w:rsidRDefault="00187A40" w:rsidP="00187A40">
            <w:pPr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187A40" w:rsidRPr="007F2DE7" w:rsidRDefault="00187A40" w:rsidP="00187A40">
            <w:pPr>
              <w:ind w:left="37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DE7" w:rsidRPr="007F2DE7" w:rsidTr="00D77FFA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7F2DE7" w:rsidRPr="007F2DE7" w:rsidRDefault="007F2DE7" w:rsidP="00187A40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F2DE7" w:rsidRPr="007F2DE7" w:rsidRDefault="007F2DE7" w:rsidP="00187A40">
            <w:pPr>
              <w:spacing w:after="5" w:line="277" w:lineRule="auto"/>
              <w:ind w:left="22"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F2DE7" w:rsidRPr="007F2DE7" w:rsidRDefault="007F2DE7" w:rsidP="00187A40">
            <w:pPr>
              <w:spacing w:after="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Проведение мастер-класса «Образовательные технологии обучения учащихся с рисками школьной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F2DE7" w:rsidRPr="007F2DE7" w:rsidRDefault="007F2DE7" w:rsidP="00187A40">
            <w:pPr>
              <w:spacing w:after="5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F2DE7" w:rsidRPr="007F2DE7" w:rsidRDefault="007F2DE7" w:rsidP="00187A40">
            <w:pPr>
              <w:spacing w:after="5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F2DE7" w:rsidRPr="007F2DE7" w:rsidRDefault="007F2DE7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F2DE7" w:rsidRPr="007F2DE7" w:rsidRDefault="007F2DE7" w:rsidP="00187A40">
            <w:pPr>
              <w:spacing w:after="5"/>
              <w:ind w:left="3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7F2DE7" w:rsidRPr="007F2DE7" w:rsidRDefault="007F2DE7" w:rsidP="00187A40">
            <w:pPr>
              <w:spacing w:after="5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 педагоги-предметники 5-9 классов</w:t>
            </w:r>
          </w:p>
        </w:tc>
      </w:tr>
    </w:tbl>
    <w:tbl>
      <w:tblPr>
        <w:tblStyle w:val="TableGrid11"/>
        <w:tblW w:w="15588" w:type="dxa"/>
        <w:jc w:val="center"/>
        <w:tblInd w:w="0" w:type="dxa"/>
        <w:tblLayout w:type="fixed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1555"/>
        <w:gridCol w:w="2835"/>
        <w:gridCol w:w="3402"/>
        <w:gridCol w:w="1275"/>
        <w:gridCol w:w="1985"/>
        <w:gridCol w:w="1984"/>
        <w:gridCol w:w="2552"/>
      </w:tblGrid>
      <w:tr w:rsidR="00187A40" w:rsidRPr="007F2DE7" w:rsidTr="00187A40">
        <w:trPr>
          <w:trHeight w:val="1392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87A40" w:rsidRPr="007F2DE7" w:rsidRDefault="00187A40" w:rsidP="00187A40">
            <w:pPr>
              <w:ind w:left="5" w:right="11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 xml:space="preserve">Снижение доли обучающихся с рисками учебной </w:t>
            </w:r>
            <w:proofErr w:type="spellStart"/>
            <w:r w:rsidRPr="007F2DE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неуспешности</w:t>
            </w:r>
            <w:proofErr w:type="spellEnd"/>
          </w:p>
          <w:p w:rsidR="00187A40" w:rsidRPr="007F2DE7" w:rsidRDefault="00187A40" w:rsidP="00187A40">
            <w:pPr>
              <w:ind w:left="5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right="2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Проведения комплекса мероприятий по выявлению причин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обучающихся 1-11 классов</w:t>
            </w:r>
          </w:p>
          <w:p w:rsidR="00187A40" w:rsidRPr="007F2DE7" w:rsidRDefault="00187A40" w:rsidP="00187A40">
            <w:pPr>
              <w:ind w:right="2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диагностика обучающихся с трудностями в учебной деятельности, </w:t>
            </w: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направленная на выявление причин затруднения.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Диагностика индивидуальных особенностей познавательных процессов обучающихся с трудностями в учебной деятельности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4E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 2020-декабрь 2021г</w:t>
            </w:r>
          </w:p>
        </w:tc>
        <w:tc>
          <w:tcPr>
            <w:tcW w:w="1985" w:type="dxa"/>
            <w:vMerge w:val="restart"/>
          </w:tcPr>
          <w:p w:rsidR="00187A40" w:rsidRPr="00187A40" w:rsidRDefault="00187A40" w:rsidP="00187A40">
            <w:pPr>
              <w:pStyle w:val="a4"/>
              <w:ind w:left="0" w:firstLine="0"/>
              <w:rPr>
                <w:sz w:val="24"/>
                <w:szCs w:val="24"/>
              </w:rPr>
            </w:pPr>
            <w:r w:rsidRPr="00187A40">
              <w:rPr>
                <w:sz w:val="24"/>
                <w:szCs w:val="24"/>
              </w:rPr>
              <w:t xml:space="preserve">1. Проведен комплекс мероприятий по преодолению рисков учебной </w:t>
            </w:r>
            <w:proofErr w:type="spellStart"/>
            <w:r w:rsidRPr="00187A40">
              <w:rPr>
                <w:sz w:val="24"/>
                <w:szCs w:val="24"/>
              </w:rPr>
              <w:t>неуспешности</w:t>
            </w:r>
            <w:proofErr w:type="spellEnd"/>
            <w:r w:rsidRPr="00187A40">
              <w:rPr>
                <w:sz w:val="24"/>
                <w:szCs w:val="24"/>
              </w:rPr>
              <w:t xml:space="preserve">. </w:t>
            </w:r>
          </w:p>
          <w:p w:rsidR="00187A40" w:rsidRPr="00187A40" w:rsidRDefault="00187A40" w:rsidP="00187A40">
            <w:pPr>
              <w:pStyle w:val="a4"/>
              <w:ind w:firstLine="0"/>
              <w:rPr>
                <w:sz w:val="24"/>
                <w:szCs w:val="24"/>
              </w:rPr>
            </w:pPr>
            <w:r w:rsidRPr="00187A40">
              <w:rPr>
                <w:sz w:val="24"/>
                <w:szCs w:val="24"/>
              </w:rPr>
              <w:t xml:space="preserve">2. Доля педагогов, применяющих технологии </w:t>
            </w:r>
            <w:proofErr w:type="spellStart"/>
            <w:r w:rsidRPr="00187A40">
              <w:rPr>
                <w:sz w:val="24"/>
                <w:szCs w:val="24"/>
              </w:rPr>
              <w:t>тьютерства</w:t>
            </w:r>
            <w:proofErr w:type="spellEnd"/>
            <w:r w:rsidRPr="00187A40">
              <w:rPr>
                <w:sz w:val="24"/>
                <w:szCs w:val="24"/>
              </w:rPr>
              <w:t xml:space="preserve"> </w:t>
            </w:r>
            <w:r w:rsidRPr="00187A40">
              <w:rPr>
                <w:sz w:val="24"/>
                <w:szCs w:val="24"/>
              </w:rPr>
              <w:lastRenderedPageBreak/>
              <w:t>увеличилось на 35%.</w:t>
            </w:r>
          </w:p>
          <w:p w:rsidR="00187A40" w:rsidRPr="00187A40" w:rsidRDefault="00187A40" w:rsidP="00187A40">
            <w:pPr>
              <w:pStyle w:val="a4"/>
              <w:ind w:firstLine="0"/>
              <w:rPr>
                <w:sz w:val="24"/>
                <w:szCs w:val="24"/>
              </w:rPr>
            </w:pPr>
            <w:r w:rsidRPr="00187A40">
              <w:rPr>
                <w:sz w:val="24"/>
                <w:szCs w:val="24"/>
              </w:rPr>
              <w:t xml:space="preserve">3. Разработаны индивидуальные образовательные маршруты для обучающихся с рисками учебной </w:t>
            </w:r>
            <w:proofErr w:type="spellStart"/>
            <w:r w:rsidRPr="00187A40">
              <w:rPr>
                <w:sz w:val="24"/>
                <w:szCs w:val="24"/>
              </w:rPr>
              <w:t>неуспешности</w:t>
            </w:r>
            <w:proofErr w:type="spellEnd"/>
            <w:r w:rsidRPr="00187A40">
              <w:rPr>
                <w:sz w:val="24"/>
                <w:szCs w:val="24"/>
              </w:rPr>
              <w:t>.</w:t>
            </w:r>
          </w:p>
          <w:p w:rsidR="00187A40" w:rsidRPr="00187A40" w:rsidRDefault="00187A40" w:rsidP="00187A40">
            <w:pPr>
              <w:pStyle w:val="a4"/>
              <w:ind w:firstLine="0"/>
              <w:rPr>
                <w:sz w:val="24"/>
                <w:szCs w:val="24"/>
              </w:rPr>
            </w:pPr>
            <w:r w:rsidRPr="00187A40">
              <w:rPr>
                <w:sz w:val="24"/>
                <w:szCs w:val="24"/>
              </w:rPr>
              <w:t xml:space="preserve">4. Доля педагогов, использующих в учебном процессе образовательный ресурс </w:t>
            </w:r>
            <w:proofErr w:type="spellStart"/>
            <w:r w:rsidRPr="00187A40">
              <w:rPr>
                <w:sz w:val="24"/>
                <w:szCs w:val="24"/>
              </w:rPr>
              <w:t>ЯКласс</w:t>
            </w:r>
            <w:proofErr w:type="spellEnd"/>
            <w:r w:rsidRPr="00187A40">
              <w:rPr>
                <w:sz w:val="24"/>
                <w:szCs w:val="24"/>
              </w:rPr>
              <w:t xml:space="preserve"> увеличилось на 25%.</w:t>
            </w:r>
          </w:p>
          <w:p w:rsidR="00187A40" w:rsidRPr="00187A40" w:rsidRDefault="00187A40" w:rsidP="00187A40">
            <w:pPr>
              <w:pStyle w:val="a4"/>
              <w:ind w:firstLine="0"/>
              <w:rPr>
                <w:sz w:val="24"/>
                <w:szCs w:val="24"/>
              </w:rPr>
            </w:pPr>
            <w:r w:rsidRPr="00187A40">
              <w:rPr>
                <w:sz w:val="24"/>
                <w:szCs w:val="24"/>
              </w:rPr>
              <w:t xml:space="preserve">5. Количество обучающихся, успешно освоивших основную образовательную программу увеличилось на 5% по итогам второго полугодия </w:t>
            </w:r>
            <w:r w:rsidRPr="00187A40">
              <w:rPr>
                <w:sz w:val="24"/>
                <w:szCs w:val="24"/>
              </w:rPr>
              <w:lastRenderedPageBreak/>
              <w:t>2021/2022 учебного года.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Обучающиеся 7-8 классов, </w:t>
            </w: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Наумова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</w:t>
            </w: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,классные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руководители 1-11 классов ( 7а класс – Лазаренко Е.А., 7б класс – Наумова А.В., 8а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Г.Ф., 8б Шумакова Е.В., 8в – Алиев Д.Г.</w:t>
            </w:r>
          </w:p>
        </w:tc>
      </w:tr>
      <w:tr w:rsidR="00187A40" w:rsidRPr="007F2DE7" w:rsidTr="00187A40">
        <w:trPr>
          <w:trHeight w:val="139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 w:right="29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Анализ диагностики индивидуальных особенностей познавательных процессов обучающихся с трудностями в учебной деятельности 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187A40" w:rsidRPr="007F2DE7" w:rsidRDefault="00187A40" w:rsidP="00187A40">
            <w:pPr>
              <w:ind w:left="5" w:right="29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187A40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</w:tr>
      <w:tr w:rsidR="00187A40" w:rsidRPr="007F2DE7" w:rsidTr="00187A40">
        <w:trPr>
          <w:trHeight w:val="55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spacing w:after="5" w:line="236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Педагогический консилиум «Организация обучения с учетом </w:t>
            </w:r>
          </w:p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индивидуальных психофизиологических особенностей»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187A40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Каримова Е.Ю.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педагог-психолог Наумова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А.В.,классные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руководители 1-11 классов ( 7а класс – Лазаренко Е.А., 7б класс – Наумова А.В., 8а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Г.Ф., 8б Шумакова Е.В., 8в – Алиев Д.Г</w:t>
            </w:r>
          </w:p>
        </w:tc>
      </w:tr>
      <w:tr w:rsidR="00187A40" w:rsidRPr="007F2DE7" w:rsidTr="00187A40">
        <w:trPr>
          <w:trHeight w:val="55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психолого-педагогическое сопровождение обучающихся с рисками учебной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Организация психологических тренингов, семинаров, службы психологического консультирования обучающихся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187A40" w:rsidRDefault="00187A40" w:rsidP="00187A40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Каримова Е.Ю.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Обучающиеся 7-8 классов, педагог-психолог Наумова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А.В.,классные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руководители 1-11 классов ( 7а класс – Лазаренко Е.А., 7б класс – Наумова А.В., 8а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Г.Ф., 8б Шумакова Е.В., 8в – Алиев Д.Г.</w:t>
            </w:r>
          </w:p>
        </w:tc>
      </w:tr>
      <w:tr w:rsidR="00187A40" w:rsidRPr="007F2DE7" w:rsidTr="00187A40">
        <w:trPr>
          <w:trHeight w:val="869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Профилактические беседы обучающихся с социальным </w:t>
            </w:r>
          </w:p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педагогом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187A40" w:rsidRDefault="00187A40" w:rsidP="00187A40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A40" w:rsidRPr="007F2DE7" w:rsidTr="00187A40">
        <w:trPr>
          <w:trHeight w:val="55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Индивидуальные беседы с родителями обучающихся с рисками учебной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187A40" w:rsidRDefault="00187A40" w:rsidP="00187A40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A40" w:rsidRPr="007F2DE7" w:rsidTr="00187A40">
        <w:trPr>
          <w:trHeight w:val="1245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7F2D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Внедрение технологии </w:t>
            </w:r>
            <w:proofErr w:type="spellStart"/>
            <w:r w:rsidRPr="007F2D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тьютерства</w:t>
            </w:r>
            <w:proofErr w:type="spellEnd"/>
            <w:r w:rsidRPr="007F2D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в процесс обучения со слабоуспевающими обучающимися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Семинар-практикум по внедрению и реализации технологии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тьютерства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школе.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187A40" w:rsidRDefault="00187A40" w:rsidP="00187A40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Обучающиеся 1-11 классов, педагог-психолог Наумова </w:t>
            </w:r>
            <w:proofErr w:type="spellStart"/>
            <w:proofErr w:type="gram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А.В.,классные</w:t>
            </w:r>
            <w:proofErr w:type="spellEnd"/>
            <w:proofErr w:type="gram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руководители 7-8 классов ( 7а класс – Лазаренко Е.А., 7б класс – Наумова А.В., 8а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Г.Ф., 8б Шумакова Е.В., 8в – Алиев Д.Г.</w:t>
            </w:r>
          </w:p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Педагоги-предметники.</w:t>
            </w:r>
          </w:p>
        </w:tc>
      </w:tr>
      <w:tr w:rsidR="00187A40" w:rsidRPr="007F2DE7" w:rsidTr="00187A40">
        <w:trPr>
          <w:trHeight w:val="1245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862C6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Создание рабочей группы по внедрению</w:t>
            </w:r>
            <w:r w:rsidR="0086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реализации </w:t>
            </w:r>
            <w:r w:rsidR="00862C6D"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персонального сопровождения обучающихся с рисками учебной </w:t>
            </w:r>
            <w:proofErr w:type="spellStart"/>
            <w:r w:rsidR="0086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="0086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7F2DE7" w:rsidRDefault="00187A40" w:rsidP="00187A40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A40" w:rsidRPr="007F2DE7" w:rsidTr="00187A40">
        <w:trPr>
          <w:trHeight w:val="1245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План работы по внедрению </w:t>
            </w:r>
            <w:r w:rsidR="00862C6D" w:rsidRPr="0086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технологии персонального сопровождения обучающихся с рисками учебной </w:t>
            </w:r>
            <w:proofErr w:type="spellStart"/>
            <w:r w:rsidR="00862C6D" w:rsidRPr="00862C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7F2DE7" w:rsidRDefault="00187A40" w:rsidP="00187A40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A40" w:rsidRPr="007F2DE7" w:rsidTr="00187A40">
        <w:trPr>
          <w:trHeight w:val="129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 w:righ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Разработка индивидуальных программ сопровождения каждого обучающегося с рисками учебной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7F2DE7" w:rsidRDefault="00187A40" w:rsidP="00187A40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7A40" w:rsidRPr="007F2DE7" w:rsidTr="00187A40">
        <w:trPr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7F2D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ab/>
              <w:t xml:space="preserve">Участие в проекте 500+Якласс как один из инструментов работы со </w:t>
            </w:r>
            <w:r w:rsidRPr="007F2D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слабоуспевающими обучающимися.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1. Регистрация участников образовательного процесса в проекте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500+.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Иванова Т.С., ответственный организатор проекта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500+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Обучающиеся 2-11 классов, родители, учителя-предметники</w:t>
            </w:r>
          </w:p>
        </w:tc>
      </w:tr>
      <w:tr w:rsidR="00187A40" w:rsidRPr="007F2DE7" w:rsidTr="00187A40">
        <w:trPr>
          <w:trHeight w:val="14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Организация процесса обучения «Дистанционная суббота» на основе образовательного ресурса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Иванова Т.С., ответственный организатор проекта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500+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Обучающиеся 2-11 классов, родители, учителя-предметники</w:t>
            </w:r>
          </w:p>
        </w:tc>
      </w:tr>
      <w:tr w:rsidR="00187A40" w:rsidRPr="007F2DE7" w:rsidTr="00187A40">
        <w:trPr>
          <w:trHeight w:val="1114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40" w:rsidRPr="007F2DE7" w:rsidRDefault="00187A40" w:rsidP="00187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Заседание ШМО</w:t>
            </w:r>
          </w:p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один из инструментов работы со слабоуспевающими обучающимися»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Иванова Т.С., ответственный организатор проекта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500+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Кульбекова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  <w:p w:rsidR="00187A40" w:rsidRPr="007F2DE7" w:rsidRDefault="00187A40" w:rsidP="00187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Педагоги-предметники</w:t>
            </w:r>
          </w:p>
          <w:p w:rsidR="00187A40" w:rsidRPr="007F2DE7" w:rsidRDefault="00187A40" w:rsidP="00187A40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Иванова Т.С., ответственный организатор проекта </w:t>
            </w:r>
            <w:proofErr w:type="spellStart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7F2D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500+</w:t>
            </w:r>
          </w:p>
        </w:tc>
      </w:tr>
      <w:tr w:rsidR="00BA4EF1" w:rsidRPr="007F2DE7" w:rsidTr="004A7B6E">
        <w:tblPrEx>
          <w:tblBorders>
            <w:top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6"/>
          <w:wAfter w:w="14033" w:type="dxa"/>
          <w:trHeight w:val="100"/>
          <w:jc w:val="center"/>
        </w:trPr>
        <w:tc>
          <w:tcPr>
            <w:tcW w:w="1555" w:type="dxa"/>
            <w:tcBorders>
              <w:top w:val="single" w:sz="4" w:space="0" w:color="auto"/>
            </w:tcBorders>
          </w:tcPr>
          <w:p w:rsidR="00BA4EF1" w:rsidRPr="007F2DE7" w:rsidRDefault="00BA4EF1" w:rsidP="00187A40">
            <w:pPr>
              <w:spacing w:after="28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F2DE7" w:rsidRPr="007F2DE7" w:rsidRDefault="007F2DE7" w:rsidP="00187A40">
      <w:pPr>
        <w:spacing w:after="28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F2D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87A40" w:rsidRPr="000F4C08" w:rsidRDefault="00187A40" w:rsidP="00187A40">
      <w:pPr>
        <w:spacing w:after="5" w:line="270" w:lineRule="auto"/>
        <w:ind w:left="370" w:right="62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F4C0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III. Механизм реализации программы </w:t>
      </w:r>
    </w:p>
    <w:p w:rsidR="00187A40" w:rsidRPr="000F4C08" w:rsidRDefault="00187A40" w:rsidP="00187A40">
      <w:pPr>
        <w:spacing w:after="5" w:line="270" w:lineRule="auto"/>
        <w:ind w:left="37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Руководителем программы является руководитель МБОУ СОШ № 49,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 (финансовый раздел программы опционален для участников проекта), а также определяет формы и методы управления реализацией программы. В ходе выполнения программы допускается уточнение целевых показателей и расходов на ее реализацию, совершенствование механизма реализации программы.</w:t>
      </w:r>
    </w:p>
    <w:p w:rsidR="007F2DE7" w:rsidRPr="007F2DE7" w:rsidRDefault="007F2DE7" w:rsidP="00187A40">
      <w:pPr>
        <w:spacing w:after="5" w:line="270" w:lineRule="auto"/>
        <w:ind w:left="370" w:right="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442B" w:rsidRPr="00467EA0" w:rsidRDefault="00D0442B" w:rsidP="00187A40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A1019" w:rsidRDefault="00EA1019" w:rsidP="00187A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1019" w:rsidSect="00862C6D">
      <w:pgSz w:w="16838" w:h="11906" w:orient="landscape"/>
      <w:pgMar w:top="1560" w:right="1134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9E3" w:rsidRDefault="008C39E3" w:rsidP="00E1614C">
      <w:pPr>
        <w:spacing w:after="0" w:line="240" w:lineRule="auto"/>
      </w:pPr>
      <w:r>
        <w:separator/>
      </w:r>
    </w:p>
  </w:endnote>
  <w:endnote w:type="continuationSeparator" w:id="0">
    <w:p w:rsidR="008C39E3" w:rsidRDefault="008C39E3" w:rsidP="00E1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9E3" w:rsidRDefault="008C39E3" w:rsidP="00E1614C">
      <w:pPr>
        <w:spacing w:after="0" w:line="240" w:lineRule="auto"/>
      </w:pPr>
      <w:r>
        <w:separator/>
      </w:r>
    </w:p>
  </w:footnote>
  <w:footnote w:type="continuationSeparator" w:id="0">
    <w:p w:rsidR="008C39E3" w:rsidRDefault="008C39E3" w:rsidP="00E1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032"/>
    <w:multiLevelType w:val="hybridMultilevel"/>
    <w:tmpl w:val="25A4888A"/>
    <w:lvl w:ilvl="0" w:tplc="870EA874">
      <w:start w:val="1"/>
      <w:numFmt w:val="bullet"/>
      <w:lvlText w:val="В"/>
      <w:lvlJc w:val="left"/>
      <w:pPr>
        <w:ind w:left="0" w:firstLine="0"/>
      </w:pPr>
    </w:lvl>
    <w:lvl w:ilvl="1" w:tplc="10201102">
      <w:numFmt w:val="decimal"/>
      <w:lvlText w:val=""/>
      <w:lvlJc w:val="left"/>
      <w:pPr>
        <w:ind w:left="0" w:firstLine="0"/>
      </w:pPr>
    </w:lvl>
    <w:lvl w:ilvl="2" w:tplc="DCBA77DE">
      <w:numFmt w:val="decimal"/>
      <w:lvlText w:val=""/>
      <w:lvlJc w:val="left"/>
      <w:pPr>
        <w:ind w:left="0" w:firstLine="0"/>
      </w:pPr>
    </w:lvl>
    <w:lvl w:ilvl="3" w:tplc="F1E0E854">
      <w:numFmt w:val="decimal"/>
      <w:lvlText w:val=""/>
      <w:lvlJc w:val="left"/>
      <w:pPr>
        <w:ind w:left="0" w:firstLine="0"/>
      </w:pPr>
    </w:lvl>
    <w:lvl w:ilvl="4" w:tplc="9CECAFDA">
      <w:numFmt w:val="decimal"/>
      <w:lvlText w:val=""/>
      <w:lvlJc w:val="left"/>
      <w:pPr>
        <w:ind w:left="0" w:firstLine="0"/>
      </w:pPr>
    </w:lvl>
    <w:lvl w:ilvl="5" w:tplc="CCBE2F08">
      <w:numFmt w:val="decimal"/>
      <w:lvlText w:val=""/>
      <w:lvlJc w:val="left"/>
      <w:pPr>
        <w:ind w:left="0" w:firstLine="0"/>
      </w:pPr>
    </w:lvl>
    <w:lvl w:ilvl="6" w:tplc="C88421D8">
      <w:numFmt w:val="decimal"/>
      <w:lvlText w:val=""/>
      <w:lvlJc w:val="left"/>
      <w:pPr>
        <w:ind w:left="0" w:firstLine="0"/>
      </w:pPr>
    </w:lvl>
    <w:lvl w:ilvl="7" w:tplc="BA4EB5DC">
      <w:numFmt w:val="decimal"/>
      <w:lvlText w:val=""/>
      <w:lvlJc w:val="left"/>
      <w:pPr>
        <w:ind w:left="0" w:firstLine="0"/>
      </w:pPr>
    </w:lvl>
    <w:lvl w:ilvl="8" w:tplc="3D02C56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662EA"/>
    <w:multiLevelType w:val="hybridMultilevel"/>
    <w:tmpl w:val="BFFCAF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34A77"/>
    <w:multiLevelType w:val="hybridMultilevel"/>
    <w:tmpl w:val="2B363E2E"/>
    <w:lvl w:ilvl="0" w:tplc="E59636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50E5C"/>
    <w:multiLevelType w:val="hybridMultilevel"/>
    <w:tmpl w:val="1DEE73C8"/>
    <w:lvl w:ilvl="0" w:tplc="20D607D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07D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22B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2C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4D3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47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22B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E3A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E7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B50576"/>
    <w:multiLevelType w:val="hybridMultilevel"/>
    <w:tmpl w:val="29AE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73A"/>
    <w:multiLevelType w:val="hybridMultilevel"/>
    <w:tmpl w:val="2E528F80"/>
    <w:lvl w:ilvl="0" w:tplc="9F10D8C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0F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EBA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846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C8D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23D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2D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8F1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C8E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B178CE"/>
    <w:multiLevelType w:val="hybridMultilevel"/>
    <w:tmpl w:val="71309CC4"/>
    <w:lvl w:ilvl="0" w:tplc="B9CAFD6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469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7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EF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B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427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46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28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E6D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227B1"/>
    <w:multiLevelType w:val="hybridMultilevel"/>
    <w:tmpl w:val="77AEC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16FB"/>
    <w:multiLevelType w:val="hybridMultilevel"/>
    <w:tmpl w:val="E69A4BCE"/>
    <w:lvl w:ilvl="0" w:tplc="E90E786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97984"/>
    <w:multiLevelType w:val="hybridMultilevel"/>
    <w:tmpl w:val="09BCAECA"/>
    <w:lvl w:ilvl="0" w:tplc="2F58B1D6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6A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C10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6C5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46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6B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0F3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E1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6D8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DF3CAC"/>
    <w:multiLevelType w:val="hybridMultilevel"/>
    <w:tmpl w:val="4B0469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63CCB"/>
    <w:multiLevelType w:val="hybridMultilevel"/>
    <w:tmpl w:val="8D28D0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40279"/>
    <w:multiLevelType w:val="hybridMultilevel"/>
    <w:tmpl w:val="0A0E1D78"/>
    <w:lvl w:ilvl="0" w:tplc="E90E7866">
      <w:start w:val="1"/>
      <w:numFmt w:val="bullet"/>
      <w:lvlText w:val=""/>
      <w:lvlJc w:val="left"/>
      <w:pPr>
        <w:ind w:left="15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F42D5"/>
    <w:multiLevelType w:val="hybridMultilevel"/>
    <w:tmpl w:val="064E6274"/>
    <w:lvl w:ilvl="0" w:tplc="D5361E04">
      <w:start w:val="1"/>
      <w:numFmt w:val="decimal"/>
      <w:lvlText w:val="%1."/>
      <w:lvlJc w:val="left"/>
      <w:pPr>
        <w:ind w:left="85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28962E5C"/>
    <w:multiLevelType w:val="hybridMultilevel"/>
    <w:tmpl w:val="38324704"/>
    <w:lvl w:ilvl="0" w:tplc="0A90B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22301"/>
    <w:multiLevelType w:val="hybridMultilevel"/>
    <w:tmpl w:val="121628CA"/>
    <w:lvl w:ilvl="0" w:tplc="2C2A99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64B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463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4C06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CDA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D43E6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9AF0E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AEB71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2124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E621B7"/>
    <w:multiLevelType w:val="hybridMultilevel"/>
    <w:tmpl w:val="3C4CAA12"/>
    <w:lvl w:ilvl="0" w:tplc="A776CEDA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EFF34AD"/>
    <w:multiLevelType w:val="multilevel"/>
    <w:tmpl w:val="20A234D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640ADA"/>
    <w:multiLevelType w:val="hybridMultilevel"/>
    <w:tmpl w:val="94CE3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62E78"/>
    <w:multiLevelType w:val="multilevel"/>
    <w:tmpl w:val="FE3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1F7ABF"/>
    <w:multiLevelType w:val="hybridMultilevel"/>
    <w:tmpl w:val="8DE886A2"/>
    <w:lvl w:ilvl="0" w:tplc="7DD83A56">
      <w:start w:val="2"/>
      <w:numFmt w:val="decimal"/>
      <w:lvlText w:val="%1.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2C3AF8">
      <w:start w:val="1"/>
      <w:numFmt w:val="lowerLetter"/>
      <w:lvlText w:val="%2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78A3BC">
      <w:start w:val="1"/>
      <w:numFmt w:val="lowerRoman"/>
      <w:lvlText w:val="%3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D04420">
      <w:start w:val="1"/>
      <w:numFmt w:val="decimal"/>
      <w:lvlText w:val="%4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44BEA8">
      <w:start w:val="1"/>
      <w:numFmt w:val="lowerLetter"/>
      <w:lvlText w:val="%5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0098AC">
      <w:start w:val="1"/>
      <w:numFmt w:val="lowerRoman"/>
      <w:lvlText w:val="%6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691C4">
      <w:start w:val="1"/>
      <w:numFmt w:val="decimal"/>
      <w:lvlText w:val="%7"/>
      <w:lvlJc w:val="left"/>
      <w:pPr>
        <w:ind w:left="7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DAB240">
      <w:start w:val="1"/>
      <w:numFmt w:val="lowerLetter"/>
      <w:lvlText w:val="%8"/>
      <w:lvlJc w:val="left"/>
      <w:pPr>
        <w:ind w:left="8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82AC88">
      <w:start w:val="1"/>
      <w:numFmt w:val="lowerRoman"/>
      <w:lvlText w:val="%9"/>
      <w:lvlJc w:val="left"/>
      <w:pPr>
        <w:ind w:left="9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166687"/>
    <w:multiLevelType w:val="hybridMultilevel"/>
    <w:tmpl w:val="AF862284"/>
    <w:lvl w:ilvl="0" w:tplc="E90E78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458E9"/>
    <w:multiLevelType w:val="hybridMultilevel"/>
    <w:tmpl w:val="B000698A"/>
    <w:lvl w:ilvl="0" w:tplc="15EC6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D86FFC"/>
    <w:multiLevelType w:val="multilevel"/>
    <w:tmpl w:val="DF94C1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0A2B3A"/>
    <w:multiLevelType w:val="multilevel"/>
    <w:tmpl w:val="091E461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15100C"/>
    <w:multiLevelType w:val="hybridMultilevel"/>
    <w:tmpl w:val="78725170"/>
    <w:lvl w:ilvl="0" w:tplc="A28C6B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498A6">
      <w:start w:val="2"/>
      <w:numFmt w:val="decimal"/>
      <w:lvlText w:val="%2."/>
      <w:lvlJc w:val="left"/>
      <w:pPr>
        <w:ind w:left="1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06914">
      <w:start w:val="1"/>
      <w:numFmt w:val="lowerRoman"/>
      <w:lvlText w:val="%3"/>
      <w:lvlJc w:val="left"/>
      <w:pPr>
        <w:ind w:left="1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8F522">
      <w:start w:val="1"/>
      <w:numFmt w:val="decimal"/>
      <w:lvlText w:val="%4"/>
      <w:lvlJc w:val="left"/>
      <w:pPr>
        <w:ind w:left="1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60138">
      <w:start w:val="1"/>
      <w:numFmt w:val="lowerLetter"/>
      <w:lvlText w:val="%5"/>
      <w:lvlJc w:val="left"/>
      <w:pPr>
        <w:ind w:left="1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467E8">
      <w:start w:val="1"/>
      <w:numFmt w:val="lowerRoman"/>
      <w:lvlText w:val="%6"/>
      <w:lvlJc w:val="left"/>
      <w:pPr>
        <w:ind w:left="1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07188">
      <w:start w:val="1"/>
      <w:numFmt w:val="decimal"/>
      <w:lvlText w:val="%7"/>
      <w:lvlJc w:val="left"/>
      <w:pPr>
        <w:ind w:left="1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036B4">
      <w:start w:val="1"/>
      <w:numFmt w:val="lowerLetter"/>
      <w:lvlText w:val="%8"/>
      <w:lvlJc w:val="left"/>
      <w:pPr>
        <w:ind w:left="1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84E24">
      <w:start w:val="1"/>
      <w:numFmt w:val="lowerRoman"/>
      <w:lvlText w:val="%9"/>
      <w:lvlJc w:val="left"/>
      <w:pPr>
        <w:ind w:left="1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6139B2"/>
    <w:multiLevelType w:val="hybridMultilevel"/>
    <w:tmpl w:val="678824E2"/>
    <w:lvl w:ilvl="0" w:tplc="E90E7866">
      <w:start w:val="1"/>
      <w:numFmt w:val="bullet"/>
      <w:lvlText w:val=""/>
      <w:lvlJc w:val="left"/>
      <w:pPr>
        <w:ind w:left="13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0700F"/>
    <w:multiLevelType w:val="hybridMultilevel"/>
    <w:tmpl w:val="A2A4D7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71234"/>
    <w:multiLevelType w:val="hybridMultilevel"/>
    <w:tmpl w:val="03448544"/>
    <w:lvl w:ilvl="0" w:tplc="1A8CF4BC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E27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A0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062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EF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4D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0EA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45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6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DB0AEF"/>
    <w:multiLevelType w:val="hybridMultilevel"/>
    <w:tmpl w:val="F12E2A4C"/>
    <w:lvl w:ilvl="0" w:tplc="EB3AD5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B07069"/>
    <w:multiLevelType w:val="hybridMultilevel"/>
    <w:tmpl w:val="4B46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25B28"/>
    <w:multiLevelType w:val="hybridMultilevel"/>
    <w:tmpl w:val="705CDE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84049E"/>
    <w:multiLevelType w:val="hybridMultilevel"/>
    <w:tmpl w:val="F21827DC"/>
    <w:lvl w:ilvl="0" w:tplc="748C9BB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B6C6660">
      <w:start w:val="1"/>
      <w:numFmt w:val="bullet"/>
      <w:lvlText w:val="•"/>
      <w:lvlJc w:val="left"/>
      <w:pPr>
        <w:ind w:left="11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FE449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FC5DD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6A509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A6BAF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BC4BF2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822D9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5C8B8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20B1A46"/>
    <w:multiLevelType w:val="hybridMultilevel"/>
    <w:tmpl w:val="ACACF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23ABB"/>
    <w:multiLevelType w:val="multilevel"/>
    <w:tmpl w:val="977E3D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0F792B"/>
    <w:multiLevelType w:val="hybridMultilevel"/>
    <w:tmpl w:val="56AC7D94"/>
    <w:lvl w:ilvl="0" w:tplc="FDF6771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C5B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040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A52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3808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033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6F8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AEF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62C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2176D5"/>
    <w:multiLevelType w:val="multilevel"/>
    <w:tmpl w:val="30B291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DE3BA1"/>
    <w:multiLevelType w:val="hybridMultilevel"/>
    <w:tmpl w:val="B0A06D26"/>
    <w:lvl w:ilvl="0" w:tplc="EDC8B24A">
      <w:start w:val="1"/>
      <w:numFmt w:val="upperRoman"/>
      <w:lvlText w:val="%1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A688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8B59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F3B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49E4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E24B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EC85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EF30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2C02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B810C4"/>
    <w:multiLevelType w:val="multilevel"/>
    <w:tmpl w:val="AB9A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982B59"/>
    <w:multiLevelType w:val="hybridMultilevel"/>
    <w:tmpl w:val="651E996C"/>
    <w:lvl w:ilvl="0" w:tplc="3300DA3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9"/>
  </w:num>
  <w:num w:numId="5">
    <w:abstractNumId w:val="5"/>
  </w:num>
  <w:num w:numId="6">
    <w:abstractNumId w:val="3"/>
  </w:num>
  <w:num w:numId="7">
    <w:abstractNumId w:val="25"/>
  </w:num>
  <w:num w:numId="8">
    <w:abstractNumId w:val="6"/>
  </w:num>
  <w:num w:numId="9">
    <w:abstractNumId w:val="28"/>
  </w:num>
  <w:num w:numId="10">
    <w:abstractNumId w:val="13"/>
  </w:num>
  <w:num w:numId="11">
    <w:abstractNumId w:val="21"/>
  </w:num>
  <w:num w:numId="12">
    <w:abstractNumId w:val="31"/>
  </w:num>
  <w:num w:numId="13">
    <w:abstractNumId w:val="27"/>
  </w:num>
  <w:num w:numId="14">
    <w:abstractNumId w:val="10"/>
  </w:num>
  <w:num w:numId="15">
    <w:abstractNumId w:val="14"/>
  </w:num>
  <w:num w:numId="16">
    <w:abstractNumId w:val="11"/>
  </w:num>
  <w:num w:numId="17">
    <w:abstractNumId w:val="1"/>
  </w:num>
  <w:num w:numId="18">
    <w:abstractNumId w:val="29"/>
  </w:num>
  <w:num w:numId="19">
    <w:abstractNumId w:val="4"/>
  </w:num>
  <w:num w:numId="20">
    <w:abstractNumId w:val="7"/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0"/>
  </w:num>
  <w:num w:numId="30">
    <w:abstractNumId w:val="2"/>
  </w:num>
  <w:num w:numId="31">
    <w:abstractNumId w:val="18"/>
  </w:num>
  <w:num w:numId="32">
    <w:abstractNumId w:val="33"/>
  </w:num>
  <w:num w:numId="33">
    <w:abstractNumId w:val="35"/>
  </w:num>
  <w:num w:numId="34">
    <w:abstractNumId w:val="37"/>
  </w:num>
  <w:num w:numId="35">
    <w:abstractNumId w:val="23"/>
  </w:num>
  <w:num w:numId="36">
    <w:abstractNumId w:val="34"/>
  </w:num>
  <w:num w:numId="37">
    <w:abstractNumId w:val="36"/>
  </w:num>
  <w:num w:numId="38">
    <w:abstractNumId w:val="24"/>
  </w:num>
  <w:num w:numId="39">
    <w:abstractNumId w:val="19"/>
  </w:num>
  <w:num w:numId="40">
    <w:abstractNumId w:val="16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85"/>
    <w:rsid w:val="00074197"/>
    <w:rsid w:val="000B0C10"/>
    <w:rsid w:val="000F5C9D"/>
    <w:rsid w:val="00181C57"/>
    <w:rsid w:val="00187A40"/>
    <w:rsid w:val="00240DE0"/>
    <w:rsid w:val="002A100B"/>
    <w:rsid w:val="00316F48"/>
    <w:rsid w:val="00367FBB"/>
    <w:rsid w:val="00467EA0"/>
    <w:rsid w:val="004B20D4"/>
    <w:rsid w:val="00523057"/>
    <w:rsid w:val="00560185"/>
    <w:rsid w:val="006A04A9"/>
    <w:rsid w:val="006C0FE2"/>
    <w:rsid w:val="006F6F6F"/>
    <w:rsid w:val="007A38CA"/>
    <w:rsid w:val="007F2DE7"/>
    <w:rsid w:val="00862C6D"/>
    <w:rsid w:val="008C39E3"/>
    <w:rsid w:val="00930B1C"/>
    <w:rsid w:val="00933CFA"/>
    <w:rsid w:val="009558F4"/>
    <w:rsid w:val="009C5597"/>
    <w:rsid w:val="00AF3774"/>
    <w:rsid w:val="00B47A55"/>
    <w:rsid w:val="00B568D0"/>
    <w:rsid w:val="00BA4EF1"/>
    <w:rsid w:val="00BE77BB"/>
    <w:rsid w:val="00BF7769"/>
    <w:rsid w:val="00CD2C89"/>
    <w:rsid w:val="00CD4265"/>
    <w:rsid w:val="00D0442B"/>
    <w:rsid w:val="00D67279"/>
    <w:rsid w:val="00D77FFA"/>
    <w:rsid w:val="00DB50C8"/>
    <w:rsid w:val="00E1614C"/>
    <w:rsid w:val="00E4408A"/>
    <w:rsid w:val="00EA1019"/>
    <w:rsid w:val="00EF42CA"/>
    <w:rsid w:val="00F94397"/>
    <w:rsid w:val="00F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87B3"/>
  <w15:chartTrackingRefBased/>
  <w15:docId w15:val="{0A17581F-39EA-45EF-9CEC-8F5BC385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6F6F6F"/>
    <w:pPr>
      <w:keepNext/>
      <w:keepLines/>
      <w:spacing w:after="12" w:line="249" w:lineRule="auto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nhideWhenUsed/>
    <w:qFormat/>
    <w:rsid w:val="006F6F6F"/>
    <w:pPr>
      <w:keepNext/>
      <w:keepLines/>
      <w:spacing w:after="8" w:line="249" w:lineRule="auto"/>
      <w:ind w:left="1132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F6F6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6F6F6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6F6F"/>
  </w:style>
  <w:style w:type="table" w:customStyle="1" w:styleId="TableGrid">
    <w:name w:val="TableGrid"/>
    <w:rsid w:val="006F6F6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39"/>
    <w:rsid w:val="006F6F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F6F6F"/>
    <w:pPr>
      <w:spacing w:after="0" w:line="240" w:lineRule="auto"/>
      <w:ind w:left="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6F6F6F"/>
    <w:pPr>
      <w:tabs>
        <w:tab w:val="center" w:pos="4677"/>
        <w:tab w:val="right" w:pos="9355"/>
      </w:tabs>
      <w:spacing w:after="0" w:line="240" w:lineRule="auto"/>
      <w:ind w:left="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F6F6F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List Paragraph"/>
    <w:basedOn w:val="a"/>
    <w:uiPriority w:val="34"/>
    <w:qFormat/>
    <w:rsid w:val="006F6F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6F6F"/>
    <w:pPr>
      <w:spacing w:after="0" w:line="240" w:lineRule="auto"/>
      <w:ind w:left="3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F6F6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6F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6F6F6F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9">
    <w:name w:val="Основной текст9"/>
    <w:basedOn w:val="a"/>
    <w:rsid w:val="006F6F6F"/>
    <w:pPr>
      <w:widowControl w:val="0"/>
      <w:shd w:val="clear" w:color="auto" w:fill="FFFFFF"/>
      <w:spacing w:after="0" w:line="317" w:lineRule="exact"/>
      <w:ind w:hanging="360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character" w:customStyle="1" w:styleId="ac">
    <w:name w:val="Основной текст + Курсив"/>
    <w:rsid w:val="006F6F6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6F6F6F"/>
    <w:pPr>
      <w:tabs>
        <w:tab w:val="center" w:pos="4677"/>
        <w:tab w:val="right" w:pos="9355"/>
      </w:tabs>
      <w:spacing w:after="0" w:line="240" w:lineRule="auto"/>
      <w:ind w:left="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F6F6F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367F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67F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EA1019"/>
    <w:rPr>
      <w:color w:val="0563C1" w:themeColor="hyperlink"/>
      <w:u w:val="single"/>
    </w:rPr>
  </w:style>
  <w:style w:type="table" w:customStyle="1" w:styleId="TableGrid21">
    <w:name w:val="TableGrid21"/>
    <w:rsid w:val="007F2D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7F2D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4034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2021-09-08T07:45:00Z</cp:lastPrinted>
  <dcterms:created xsi:type="dcterms:W3CDTF">2021-09-08T10:23:00Z</dcterms:created>
  <dcterms:modified xsi:type="dcterms:W3CDTF">2021-09-08T10:23:00Z</dcterms:modified>
</cp:coreProperties>
</file>